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286F8" w14:textId="5BB1DBC4" w:rsidR="00F75FD8" w:rsidRPr="00F75FD8" w:rsidRDefault="00F75FD8" w:rsidP="00F75FD8">
      <w:pPr>
        <w:pStyle w:val="Kopfzeile"/>
        <w:jc w:val="center"/>
        <w:rPr>
          <w:noProof/>
          <w:color w:val="34495E" w:themeColor="text1"/>
          <w:sz w:val="36"/>
          <w:szCs w:val="36"/>
        </w:rPr>
      </w:pPr>
      <w:r w:rsidRPr="00F75FD8">
        <w:rPr>
          <w:noProof/>
          <w:color w:val="34495E" w:themeColor="text1"/>
          <w:sz w:val="36"/>
          <w:szCs w:val="36"/>
        </w:rPr>
        <w:t>Die Design-Phase des ADDIE-Modells</w:t>
      </w:r>
    </w:p>
    <w:p w14:paraId="52F0B7ED" w14:textId="77777777" w:rsidR="00F75FD8" w:rsidRPr="00F75FD8" w:rsidRDefault="00F75FD8" w:rsidP="00F75FD8">
      <w:pPr>
        <w:pStyle w:val="Kopfzeile"/>
        <w:jc w:val="left"/>
        <w:rPr>
          <w:noProof/>
          <w:color w:val="34495E" w:themeColor="text1"/>
        </w:rPr>
      </w:pPr>
    </w:p>
    <w:p w14:paraId="77CCE526" w14:textId="77777777" w:rsidR="00F75FD8" w:rsidRPr="00F75FD8" w:rsidRDefault="00F75FD8" w:rsidP="00F75FD8">
      <w:pPr>
        <w:rPr>
          <w:color w:val="34495E" w:themeColor="text1"/>
        </w:rPr>
      </w:pPr>
      <w:r w:rsidRPr="00F75FD8">
        <w:rPr>
          <w:color w:val="34495E" w:themeColor="text1"/>
        </w:rPr>
        <w:t>Das ADDIE-Modell</w:t>
      </w:r>
      <w:r w:rsidRPr="00F75FD8">
        <w:rPr>
          <w:rStyle w:val="Funotenzeichen"/>
          <w:color w:val="34495E" w:themeColor="text1"/>
        </w:rPr>
        <w:footnoteReference w:id="1"/>
      </w:r>
      <w:r w:rsidRPr="00F75FD8">
        <w:rPr>
          <w:color w:val="34495E" w:themeColor="text1"/>
        </w:rPr>
        <w:t xml:space="preserve"> ist ein Produktentwicklungs-Paradigma. Es hilft beim Konzeptionieren von Trainings, Schulungen oder E-</w:t>
      </w:r>
      <w:proofErr w:type="spellStart"/>
      <w:r w:rsidRPr="00F75FD8">
        <w:rPr>
          <w:color w:val="34495E" w:themeColor="text1"/>
        </w:rPr>
        <w:t>Learnings</w:t>
      </w:r>
      <w:proofErr w:type="spellEnd"/>
      <w:r w:rsidRPr="00F75FD8">
        <w:rPr>
          <w:color w:val="34495E" w:themeColor="text1"/>
        </w:rPr>
        <w:t xml:space="preserve">. Es ist eine Gedankenstütze. ADDIE ist ein Akronym. Zu den Komponenten gehören </w:t>
      </w:r>
      <w:r w:rsidRPr="00F75FD8">
        <w:rPr>
          <w:b/>
          <w:bCs/>
          <w:color w:val="34495E" w:themeColor="text1"/>
        </w:rPr>
        <w:t>A</w:t>
      </w:r>
      <w:r w:rsidRPr="00F75FD8">
        <w:rPr>
          <w:color w:val="34495E" w:themeColor="text1"/>
        </w:rPr>
        <w:t xml:space="preserve">nalyse, </w:t>
      </w:r>
      <w:r w:rsidRPr="00F75FD8">
        <w:rPr>
          <w:b/>
          <w:bCs/>
          <w:color w:val="34495E" w:themeColor="text1"/>
        </w:rPr>
        <w:t>D</w:t>
      </w:r>
      <w:r w:rsidRPr="00F75FD8">
        <w:rPr>
          <w:color w:val="34495E" w:themeColor="text1"/>
        </w:rPr>
        <w:t xml:space="preserve">esign, </w:t>
      </w:r>
      <w:r w:rsidRPr="00F75FD8">
        <w:rPr>
          <w:b/>
          <w:bCs/>
          <w:color w:val="34495E" w:themeColor="text1"/>
        </w:rPr>
        <w:t>E</w:t>
      </w:r>
      <w:r w:rsidRPr="00F75FD8">
        <w:rPr>
          <w:color w:val="34495E" w:themeColor="text1"/>
        </w:rPr>
        <w:t xml:space="preserve">ntwicklung, </w:t>
      </w:r>
      <w:r w:rsidRPr="00F75FD8">
        <w:rPr>
          <w:b/>
          <w:bCs/>
          <w:color w:val="34495E" w:themeColor="text1"/>
        </w:rPr>
        <w:t>I</w:t>
      </w:r>
      <w:r w:rsidRPr="00F75FD8">
        <w:rPr>
          <w:color w:val="34495E" w:themeColor="text1"/>
        </w:rPr>
        <w:t xml:space="preserve">mplementierung und </w:t>
      </w:r>
      <w:r w:rsidRPr="00F75FD8">
        <w:rPr>
          <w:b/>
          <w:bCs/>
          <w:color w:val="34495E" w:themeColor="text1"/>
        </w:rPr>
        <w:t>E</w:t>
      </w:r>
      <w:r w:rsidRPr="00F75FD8">
        <w:rPr>
          <w:color w:val="34495E" w:themeColor="text1"/>
        </w:rPr>
        <w:t xml:space="preserve">valuierung. Wichtig zu wissen ist, dass nie alles ausgefüllt oder durchgeführt werden muss – am besten übt man das ADDIE-Modell ein oder zwei Mal anhand eines Beispiels ein und kristallisiert so die für einen wichtigen Elemente heraus. </w:t>
      </w:r>
    </w:p>
    <w:p w14:paraId="43CFBCBD" w14:textId="77777777" w:rsidR="000121B0" w:rsidRPr="00F75FD8" w:rsidRDefault="000121B0" w:rsidP="00A16284">
      <w:pPr>
        <w:tabs>
          <w:tab w:val="clear" w:pos="426"/>
        </w:tabs>
        <w:ind w:left="284"/>
        <w:rPr>
          <w:color w:val="34495E" w:themeColor="text1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5528"/>
        <w:gridCol w:w="6346"/>
      </w:tblGrid>
      <w:tr w:rsidR="00F75FD8" w:rsidRPr="00F75FD8" w14:paraId="559D1AFA" w14:textId="77777777" w:rsidTr="00F75FD8">
        <w:tc>
          <w:tcPr>
            <w:tcW w:w="14279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EBF5DE" w:themeFill="accent4" w:themeFillTint="33"/>
          </w:tcPr>
          <w:p w14:paraId="6FB93739" w14:textId="7509291D" w:rsidR="00F75FD8" w:rsidRPr="00F75FD8" w:rsidRDefault="00F75FD8" w:rsidP="00A53172">
            <w:pPr>
              <w:tabs>
                <w:tab w:val="left" w:pos="6162"/>
              </w:tabs>
              <w:ind w:right="667"/>
              <w:rPr>
                <w:b/>
                <w:bCs/>
                <w:color w:val="9FCD5D" w:themeColor="accent4"/>
                <w:sz w:val="40"/>
                <w:szCs w:val="40"/>
              </w:rPr>
            </w:pPr>
            <w:r w:rsidRPr="00F75FD8">
              <w:rPr>
                <w:b/>
                <w:bCs/>
                <w:color w:val="9FCD5D" w:themeColor="accent4"/>
                <w:sz w:val="40"/>
                <w:szCs w:val="40"/>
              </w:rPr>
              <w:t>D-ESIGN – Was beinhaltet die Phase?</w:t>
            </w:r>
          </w:p>
          <w:p w14:paraId="2F888097" w14:textId="77777777" w:rsidR="00F75FD8" w:rsidRPr="00F75FD8" w:rsidRDefault="00F75FD8" w:rsidP="00A53172">
            <w:pPr>
              <w:rPr>
                <w:color w:val="34495E" w:themeColor="text1"/>
              </w:rPr>
            </w:pPr>
            <w:r w:rsidRPr="00F75FD8">
              <w:rPr>
                <w:color w:val="34495E" w:themeColor="text1"/>
              </w:rPr>
              <w:t xml:space="preserve">Überprüfe gewünschte Leistungen und die geeigneten Testmethoden </w:t>
            </w:r>
            <w:r w:rsidRPr="00F75FD8">
              <w:rPr>
                <w:color w:val="34495E" w:themeColor="text1"/>
              </w:rPr>
              <w:sym w:font="Wingdings" w:char="F0E0"/>
            </w:r>
            <w:r w:rsidRPr="00F75FD8">
              <w:rPr>
                <w:color w:val="34495E" w:themeColor="text1"/>
              </w:rPr>
              <w:t xml:space="preserve"> Ergebnis ist ein Entwurf eines Auftrages</w:t>
            </w:r>
          </w:p>
          <w:p w14:paraId="22B9F680" w14:textId="77777777" w:rsidR="00F75FD8" w:rsidRPr="00F75FD8" w:rsidRDefault="00F75FD8" w:rsidP="00A53172">
            <w:pPr>
              <w:rPr>
                <w:b/>
                <w:color w:val="34495E" w:themeColor="text1"/>
              </w:rPr>
            </w:pPr>
            <w:r w:rsidRPr="00F75FD8">
              <w:rPr>
                <w:b/>
                <w:color w:val="34495E" w:themeColor="text1"/>
              </w:rPr>
              <w:t>1. visuelles Design (Aussehen der Lernmaterialien)</w:t>
            </w:r>
          </w:p>
          <w:p w14:paraId="53325794" w14:textId="77777777" w:rsidR="00F75FD8" w:rsidRPr="00F75FD8" w:rsidRDefault="00F75FD8" w:rsidP="00A53172">
            <w:pPr>
              <w:rPr>
                <w:b/>
                <w:color w:val="34495E" w:themeColor="text1"/>
              </w:rPr>
            </w:pPr>
            <w:r w:rsidRPr="00F75FD8">
              <w:rPr>
                <w:b/>
                <w:color w:val="34495E" w:themeColor="text1"/>
              </w:rPr>
              <w:t>2. Instruktionsdesign (Lernmaterialien und Lernumgebung wird festgelegt)</w:t>
            </w:r>
          </w:p>
          <w:p w14:paraId="4D56A2C1" w14:textId="72B99C9C" w:rsidR="00F75FD8" w:rsidRPr="00F75FD8" w:rsidRDefault="00F75FD8" w:rsidP="00A53172">
            <w:pPr>
              <w:rPr>
                <w:b/>
                <w:color w:val="34495E" w:themeColor="text1"/>
              </w:rPr>
            </w:pPr>
            <w:r w:rsidRPr="00F75FD8">
              <w:rPr>
                <w:b/>
                <w:color w:val="34495E" w:themeColor="text1"/>
              </w:rPr>
              <w:t>3. Testmethoden (unter Beachtung der Lernziele auf kognitiver Ebene)</w:t>
            </w:r>
          </w:p>
          <w:p w14:paraId="0FAEA5BA" w14:textId="77777777" w:rsidR="00F75FD8" w:rsidRPr="00F75FD8" w:rsidRDefault="00F75FD8" w:rsidP="00A53172">
            <w:pPr>
              <w:rPr>
                <w:color w:val="34495E" w:themeColor="text1"/>
              </w:rPr>
            </w:pPr>
            <w:r w:rsidRPr="00F75FD8">
              <w:rPr>
                <w:color w:val="34495E" w:themeColor="text1"/>
              </w:rPr>
              <w:sym w:font="Wingdings" w:char="F0E0"/>
            </w:r>
            <w:r w:rsidRPr="00F75FD8">
              <w:rPr>
                <w:color w:val="34495E" w:themeColor="text1"/>
              </w:rPr>
              <w:t xml:space="preserve"> also die pädagogische Konzeption / Konzept erstellen bzw. Bauplan eines Kurses</w:t>
            </w:r>
          </w:p>
          <w:p w14:paraId="3A187B5B" w14:textId="77777777" w:rsidR="00F75FD8" w:rsidRPr="00F75FD8" w:rsidRDefault="00F75FD8" w:rsidP="00A53172">
            <w:pPr>
              <w:rPr>
                <w:color w:val="34495E" w:themeColor="text1"/>
              </w:rPr>
            </w:pPr>
            <w:r w:rsidRPr="00F75FD8">
              <w:rPr>
                <w:color w:val="34495E" w:themeColor="text1"/>
              </w:rPr>
              <w:sym w:font="Wingdings" w:char="F0E0"/>
            </w:r>
            <w:r w:rsidRPr="00F75FD8">
              <w:rPr>
                <w:color w:val="34495E" w:themeColor="text1"/>
              </w:rPr>
              <w:t xml:space="preserve"> für E-Learning-Kurs: Text, Multimedia, Navigation (auf diese Weise sachliche wie personelle Ressourcen herausfinden und Einsatz des Budgets)</w:t>
            </w:r>
          </w:p>
          <w:p w14:paraId="58412108" w14:textId="7B1389A5" w:rsidR="00F75FD8" w:rsidRPr="00F75FD8" w:rsidRDefault="00F75FD8" w:rsidP="00A53172">
            <w:pPr>
              <w:rPr>
                <w:i/>
                <w:color w:val="34495E" w:themeColor="text1"/>
              </w:rPr>
            </w:pPr>
            <w:r w:rsidRPr="00F75FD8">
              <w:rPr>
                <w:b/>
                <w:color w:val="34495E" w:themeColor="text1"/>
              </w:rPr>
              <w:sym w:font="Wingdings" w:char="F0E0"/>
            </w:r>
            <w:r w:rsidRPr="00F75FD8">
              <w:rPr>
                <w:b/>
                <w:color w:val="34495E" w:themeColor="text1"/>
              </w:rPr>
              <w:t xml:space="preserve"> Entscheidung für ein Modell des Instruktionsdesigns</w:t>
            </w:r>
            <w:r w:rsidRPr="00F75FD8">
              <w:rPr>
                <w:color w:val="34495E" w:themeColor="text1"/>
              </w:rPr>
              <w:t xml:space="preserve"> (didaktisches Design nach </w:t>
            </w:r>
            <w:proofErr w:type="spellStart"/>
            <w:r w:rsidRPr="00F75FD8">
              <w:rPr>
                <w:color w:val="34495E" w:themeColor="text1"/>
              </w:rPr>
              <w:t>Gagné</w:t>
            </w:r>
            <w:proofErr w:type="spellEnd"/>
            <w:r w:rsidRPr="00F75FD8">
              <w:rPr>
                <w:color w:val="34495E" w:themeColor="text1"/>
              </w:rPr>
              <w:t xml:space="preserve">; behavioristisch (Lernender eher passiv; Frontalunterricht) und / oder konstruktivistisch (individuell erfahren) und / oder </w:t>
            </w:r>
            <w:proofErr w:type="spellStart"/>
            <w:r w:rsidRPr="00F75FD8">
              <w:rPr>
                <w:color w:val="34495E" w:themeColor="text1"/>
              </w:rPr>
              <w:t>konnektivistisch</w:t>
            </w:r>
            <w:proofErr w:type="spellEnd"/>
            <w:r w:rsidRPr="00F75FD8">
              <w:rPr>
                <w:color w:val="34495E" w:themeColor="text1"/>
              </w:rPr>
              <w:t xml:space="preserve"> (vernetzt wie bei Online-Plattformen): Sprache, </w:t>
            </w:r>
            <w:proofErr w:type="spellStart"/>
            <w:r w:rsidRPr="00F75FD8">
              <w:rPr>
                <w:color w:val="34495E" w:themeColor="text1"/>
              </w:rPr>
              <w:t>text</w:t>
            </w:r>
            <w:proofErr w:type="spellEnd"/>
            <w:r w:rsidRPr="00F75FD8">
              <w:rPr>
                <w:color w:val="34495E" w:themeColor="text1"/>
              </w:rPr>
              <w:t xml:space="preserve">/Bild – Kombinationen (nach Mayer oder Schnotz </w:t>
            </w:r>
            <w:r w:rsidRPr="00F75FD8">
              <w:rPr>
                <w:color w:val="34495E" w:themeColor="text1"/>
              </w:rPr>
              <w:sym w:font="Wingdings" w:char="F0E0"/>
            </w:r>
            <w:r w:rsidRPr="00F75FD8">
              <w:rPr>
                <w:color w:val="34495E" w:themeColor="text1"/>
              </w:rPr>
              <w:t xml:space="preserve"> Novize oder Experte; sollten Lernenden nicht kognitiv überlasten), Präsentationen, Animationen, Videos, interaktive Inhalte / Grafiken (Parameter, um Manipulationen durchführen zu können), kognitive Aktivierungsmethoden für Lernende, Spiele, Motivation von Lernenden, Tests, Feedbackgestaltung, Simulationen… oder Kombination von mehreren</w:t>
            </w:r>
          </w:p>
        </w:tc>
      </w:tr>
      <w:tr w:rsidR="00F75FD8" w:rsidRPr="00F75FD8" w14:paraId="28569B81" w14:textId="77777777" w:rsidTr="00F75FD8">
        <w:trPr>
          <w:trHeight w:val="578"/>
        </w:trPr>
        <w:tc>
          <w:tcPr>
            <w:tcW w:w="14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BF5DE" w:themeFill="accent4" w:themeFillTint="33"/>
          </w:tcPr>
          <w:p w14:paraId="0720D851" w14:textId="77777777" w:rsidR="00F75FD8" w:rsidRPr="00F75FD8" w:rsidRDefault="00F75FD8" w:rsidP="00A53172">
            <w:pPr>
              <w:tabs>
                <w:tab w:val="left" w:pos="1756"/>
              </w:tabs>
              <w:rPr>
                <w:b/>
                <w:color w:val="34495E" w:themeColor="text1"/>
              </w:rPr>
            </w:pPr>
            <w:r w:rsidRPr="00F75FD8">
              <w:rPr>
                <w:b/>
                <w:color w:val="34495E" w:themeColor="text1"/>
              </w:rPr>
              <w:lastRenderedPageBreak/>
              <w:t>1. Aufgabeninventar erstellen</w:t>
            </w:r>
          </w:p>
          <w:p w14:paraId="121759B2" w14:textId="77777777" w:rsidR="00F75FD8" w:rsidRPr="00F75FD8" w:rsidRDefault="00F75FD8" w:rsidP="00A53172">
            <w:pPr>
              <w:tabs>
                <w:tab w:val="left" w:pos="1756"/>
              </w:tabs>
              <w:rPr>
                <w:color w:val="34495E" w:themeColor="text1"/>
              </w:rPr>
            </w:pPr>
            <w:r w:rsidRPr="00F75FD8">
              <w:rPr>
                <w:color w:val="34495E" w:themeColor="text1"/>
              </w:rPr>
              <w:t>- essentielle Aufgaben identifizieren</w:t>
            </w:r>
          </w:p>
          <w:p w14:paraId="24D8B2F8" w14:textId="77777777" w:rsidR="00F75FD8" w:rsidRPr="00F75FD8" w:rsidRDefault="00F75FD8" w:rsidP="00A53172">
            <w:pPr>
              <w:tabs>
                <w:tab w:val="left" w:pos="1756"/>
              </w:tabs>
              <w:rPr>
                <w:color w:val="34495E" w:themeColor="text1"/>
              </w:rPr>
            </w:pPr>
            <w:r w:rsidRPr="00F75FD8">
              <w:rPr>
                <w:color w:val="34495E" w:themeColor="text1"/>
              </w:rPr>
              <w:t xml:space="preserve">- </w:t>
            </w:r>
            <w:proofErr w:type="spellStart"/>
            <w:r w:rsidRPr="00F75FD8">
              <w:rPr>
                <w:color w:val="34495E" w:themeColor="text1"/>
              </w:rPr>
              <w:t>instruktionale</w:t>
            </w:r>
            <w:proofErr w:type="spellEnd"/>
            <w:r w:rsidRPr="00F75FD8">
              <w:rPr>
                <w:color w:val="34495E" w:themeColor="text1"/>
              </w:rPr>
              <w:t xml:space="preserve"> Ziele festlegen, die erreicht werden sollen</w:t>
            </w:r>
          </w:p>
        </w:tc>
      </w:tr>
      <w:tr w:rsidR="00F75FD8" w:rsidRPr="00F75FD8" w14:paraId="3289F406" w14:textId="77777777" w:rsidTr="00F75FD8">
        <w:trPr>
          <w:trHeight w:val="693"/>
        </w:trPr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D985B50" w14:textId="77777777" w:rsidR="00F75FD8" w:rsidRPr="00F75FD8" w:rsidRDefault="00F75FD8" w:rsidP="00A53172">
            <w:pPr>
              <w:rPr>
                <w:b/>
                <w:color w:val="34495E" w:themeColor="text1"/>
              </w:rPr>
            </w:pPr>
            <w:r w:rsidRPr="00F75FD8">
              <w:rPr>
                <w:b/>
                <w:color w:val="34495E" w:themeColor="text1"/>
              </w:rPr>
              <w:t>Gestalte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78F3CF6B" w14:textId="77777777" w:rsidR="00F75FD8" w:rsidRPr="00F75FD8" w:rsidRDefault="00F75FD8" w:rsidP="00A53172">
            <w:pPr>
              <w:rPr>
                <w:i/>
                <w:color w:val="34495E" w:themeColor="text1"/>
              </w:rPr>
            </w:pPr>
            <w:r w:rsidRPr="00F75FD8">
              <w:rPr>
                <w:b/>
                <w:color w:val="34495E" w:themeColor="text1"/>
              </w:rPr>
              <w:t>Inhalt</w:t>
            </w: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DE48332" w14:textId="38E90D0F" w:rsidR="00F75FD8" w:rsidRPr="00F75FD8" w:rsidRDefault="00F75FD8" w:rsidP="00A53172">
            <w:pPr>
              <w:rPr>
                <w:b/>
                <w:color w:val="34495E" w:themeColor="text1"/>
              </w:rPr>
            </w:pPr>
            <w:r>
              <w:rPr>
                <w:b/>
                <w:color w:val="34495E" w:themeColor="text1"/>
              </w:rPr>
              <w:t>Anwendung auf konkreten Fall</w:t>
            </w:r>
          </w:p>
        </w:tc>
      </w:tr>
      <w:tr w:rsidR="00F75FD8" w:rsidRPr="00F75FD8" w14:paraId="36E62A5F" w14:textId="77777777" w:rsidTr="00F75FD8">
        <w:trPr>
          <w:trHeight w:val="1251"/>
        </w:trPr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163625E" w14:textId="05D738EB" w:rsidR="00F75FD8" w:rsidRPr="00F75FD8" w:rsidRDefault="00F75FD8" w:rsidP="00F75FD8">
            <w:pPr>
              <w:jc w:val="left"/>
              <w:rPr>
                <w:b/>
                <w:color w:val="34495E" w:themeColor="text1"/>
              </w:rPr>
            </w:pPr>
            <w:r w:rsidRPr="00F75FD8">
              <w:rPr>
                <w:color w:val="34495E" w:themeColor="text1"/>
              </w:rPr>
              <w:t>a) Lerngegenstandsanalyse, handlungslogisch</w:t>
            </w:r>
            <w:r>
              <w:rPr>
                <w:color w:val="34495E" w:themeColor="text1"/>
              </w:rPr>
              <w:t xml:space="preserve"> (</w:t>
            </w:r>
            <w:proofErr w:type="spellStart"/>
            <w:r>
              <w:rPr>
                <w:color w:val="34495E" w:themeColor="text1"/>
              </w:rPr>
              <w:t>Oberziel</w:t>
            </w:r>
            <w:proofErr w:type="spellEnd"/>
            <w:r>
              <w:rPr>
                <w:color w:val="34495E" w:themeColor="text1"/>
              </w:rPr>
              <w:t xml:space="preserve">, </w:t>
            </w:r>
            <w:proofErr w:type="spellStart"/>
            <w:r>
              <w:rPr>
                <w:color w:val="34495E" w:themeColor="text1"/>
              </w:rPr>
              <w:t>Unterzeiele</w:t>
            </w:r>
            <w:proofErr w:type="spellEnd"/>
            <w:r>
              <w:rPr>
                <w:color w:val="34495E" w:themeColor="text1"/>
              </w:rPr>
              <w:t>, Teilziele)</w:t>
            </w:r>
            <w:r w:rsidRPr="00F75FD8">
              <w:rPr>
                <w:color w:val="34495E" w:themeColor="text1"/>
              </w:rPr>
              <w:t xml:space="preserve">, um  </w:t>
            </w:r>
            <w:proofErr w:type="spellStart"/>
            <w:r w:rsidRPr="00F75FD8">
              <w:rPr>
                <w:color w:val="34495E" w:themeColor="text1"/>
              </w:rPr>
              <w:t>instruktionale</w:t>
            </w:r>
            <w:proofErr w:type="spellEnd"/>
            <w:r w:rsidRPr="00F75FD8">
              <w:rPr>
                <w:color w:val="34495E" w:themeColor="text1"/>
              </w:rPr>
              <w:t xml:space="preserve"> Ziele zu erreichen</w:t>
            </w:r>
          </w:p>
          <w:p w14:paraId="0CC1A856" w14:textId="77777777" w:rsidR="00F75FD8" w:rsidRPr="00F75FD8" w:rsidRDefault="00F75FD8" w:rsidP="00F75FD8">
            <w:pPr>
              <w:jc w:val="left"/>
              <w:rPr>
                <w:color w:val="34495E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7C63AC34" w14:textId="77777777" w:rsidR="00F75FD8" w:rsidRPr="00F75FD8" w:rsidRDefault="00F75FD8" w:rsidP="00F75FD8">
            <w:pPr>
              <w:pStyle w:val="Listenabsatz"/>
              <w:numPr>
                <w:ilvl w:val="0"/>
                <w:numId w:val="15"/>
              </w:numPr>
              <w:tabs>
                <w:tab w:val="clear" w:pos="426"/>
              </w:tabs>
              <w:jc w:val="left"/>
              <w:rPr>
                <w:color w:val="34495E" w:themeColor="text1"/>
              </w:rPr>
            </w:pPr>
            <w:r w:rsidRPr="00F75FD8">
              <w:rPr>
                <w:color w:val="34495E" w:themeColor="text1"/>
              </w:rPr>
              <w:t xml:space="preserve">Zeigen gewünschte </w:t>
            </w:r>
            <w:proofErr w:type="spellStart"/>
            <w:r w:rsidRPr="00F75FD8">
              <w:rPr>
                <w:color w:val="34495E" w:themeColor="text1"/>
              </w:rPr>
              <w:t>Performanzen</w:t>
            </w:r>
            <w:proofErr w:type="spellEnd"/>
            <w:r w:rsidRPr="00F75FD8">
              <w:rPr>
                <w:color w:val="34495E" w:themeColor="text1"/>
              </w:rPr>
              <w:t xml:space="preserve"> auf</w:t>
            </w:r>
          </w:p>
          <w:p w14:paraId="16D2333D" w14:textId="77777777" w:rsidR="00F75FD8" w:rsidRPr="00F75FD8" w:rsidRDefault="00F75FD8" w:rsidP="00F75FD8">
            <w:pPr>
              <w:pStyle w:val="Listenabsatz"/>
              <w:numPr>
                <w:ilvl w:val="0"/>
                <w:numId w:val="15"/>
              </w:numPr>
              <w:tabs>
                <w:tab w:val="clear" w:pos="426"/>
              </w:tabs>
              <w:jc w:val="left"/>
              <w:rPr>
                <w:color w:val="34495E" w:themeColor="text1"/>
              </w:rPr>
            </w:pPr>
            <w:r w:rsidRPr="00F75FD8">
              <w:rPr>
                <w:color w:val="34495E" w:themeColor="text1"/>
              </w:rPr>
              <w:t>Identifizieren Hauptlernaufgaben, die erzielt werden sollen</w:t>
            </w:r>
          </w:p>
          <w:p w14:paraId="190477D1" w14:textId="77777777" w:rsidR="00F75FD8" w:rsidRPr="00F75FD8" w:rsidRDefault="00F75FD8" w:rsidP="00F75FD8">
            <w:pPr>
              <w:pStyle w:val="Listenabsatz"/>
              <w:numPr>
                <w:ilvl w:val="0"/>
                <w:numId w:val="15"/>
              </w:numPr>
              <w:tabs>
                <w:tab w:val="clear" w:pos="426"/>
              </w:tabs>
              <w:jc w:val="left"/>
              <w:rPr>
                <w:color w:val="34495E" w:themeColor="text1"/>
              </w:rPr>
            </w:pPr>
            <w:r w:rsidRPr="00F75FD8">
              <w:rPr>
                <w:color w:val="34495E" w:themeColor="text1"/>
              </w:rPr>
              <w:t>Zeigen, welche Schritte nötig sind, um komplexe Aufgaben zu verstehen</w:t>
            </w:r>
          </w:p>
          <w:p w14:paraId="5B75396F" w14:textId="77777777" w:rsidR="00F75FD8" w:rsidRPr="00F75FD8" w:rsidRDefault="00F75FD8" w:rsidP="00F75FD8">
            <w:pPr>
              <w:pStyle w:val="Listenabsatz"/>
              <w:numPr>
                <w:ilvl w:val="0"/>
                <w:numId w:val="15"/>
              </w:numPr>
              <w:tabs>
                <w:tab w:val="clear" w:pos="426"/>
              </w:tabs>
              <w:jc w:val="left"/>
              <w:rPr>
                <w:color w:val="34495E" w:themeColor="text1"/>
              </w:rPr>
            </w:pPr>
            <w:r w:rsidRPr="00F75FD8">
              <w:rPr>
                <w:color w:val="34495E" w:themeColor="text1"/>
              </w:rPr>
              <w:t>Vereinfachen die Möglichkeit des Lernenden seine Bereitschaft zu bestimmen</w:t>
            </w:r>
          </w:p>
          <w:p w14:paraId="3B292D1E" w14:textId="77777777" w:rsidR="00F75FD8" w:rsidRPr="00F75FD8" w:rsidRDefault="00F75FD8" w:rsidP="00F75FD8">
            <w:pPr>
              <w:jc w:val="left"/>
              <w:rPr>
                <w:color w:val="34495E" w:themeColor="text1"/>
              </w:rPr>
            </w:pPr>
            <w:r w:rsidRPr="00F75FD8">
              <w:rPr>
                <w:color w:val="34495E" w:themeColor="text1"/>
              </w:rPr>
              <w:t>1. Lernziele nach Bloom etc. erstellen</w:t>
            </w:r>
          </w:p>
          <w:p w14:paraId="35B4B0EA" w14:textId="1C487180" w:rsidR="00F75FD8" w:rsidRPr="00F75FD8" w:rsidRDefault="00F75FD8" w:rsidP="00F75FD8">
            <w:pPr>
              <w:jc w:val="left"/>
              <w:rPr>
                <w:color w:val="34495E" w:themeColor="text1"/>
              </w:rPr>
            </w:pPr>
            <w:r w:rsidRPr="00F75FD8">
              <w:rPr>
                <w:color w:val="34495E" w:themeColor="text1"/>
              </w:rPr>
              <w:t xml:space="preserve">2. </w:t>
            </w:r>
            <w:proofErr w:type="spellStart"/>
            <w:r w:rsidRPr="00F75FD8">
              <w:rPr>
                <w:color w:val="34495E" w:themeColor="text1"/>
              </w:rPr>
              <w:t>Purpose</w:t>
            </w:r>
            <w:proofErr w:type="spellEnd"/>
            <w:r w:rsidRPr="00F75FD8">
              <w:rPr>
                <w:color w:val="34495E" w:themeColor="text1"/>
              </w:rPr>
              <w:t xml:space="preserve"> Statement dazu ordnen</w:t>
            </w:r>
          </w:p>
          <w:p w14:paraId="6FF3D2C1" w14:textId="77777777" w:rsidR="00F75FD8" w:rsidRPr="00F75FD8" w:rsidRDefault="00F75FD8" w:rsidP="00F75FD8">
            <w:pPr>
              <w:jc w:val="left"/>
              <w:rPr>
                <w:color w:val="34495E" w:themeColor="text1"/>
              </w:rPr>
            </w:pPr>
          </w:p>
          <w:p w14:paraId="77E91678" w14:textId="77777777" w:rsidR="00F75FD8" w:rsidRPr="00F75FD8" w:rsidRDefault="00F75FD8" w:rsidP="00F75FD8">
            <w:pPr>
              <w:jc w:val="left"/>
              <w:rPr>
                <w:b/>
                <w:color w:val="34495E" w:themeColor="text1"/>
              </w:rPr>
            </w:pPr>
            <w:r w:rsidRPr="00F75FD8">
              <w:rPr>
                <w:b/>
                <w:color w:val="34495E" w:themeColor="text1"/>
              </w:rPr>
              <w:t>Methode:</w:t>
            </w:r>
          </w:p>
          <w:p w14:paraId="440FEA36" w14:textId="77777777" w:rsidR="00F75FD8" w:rsidRPr="00F75FD8" w:rsidRDefault="00F75FD8" w:rsidP="00F75FD8">
            <w:pPr>
              <w:jc w:val="left"/>
              <w:rPr>
                <w:color w:val="34495E" w:themeColor="text1"/>
              </w:rPr>
            </w:pPr>
            <w:proofErr w:type="spellStart"/>
            <w:r w:rsidRPr="00F75FD8">
              <w:rPr>
                <w:color w:val="34495E" w:themeColor="text1"/>
              </w:rPr>
              <w:t>Purpose</w:t>
            </w:r>
            <w:proofErr w:type="spellEnd"/>
            <w:r w:rsidRPr="00F75FD8">
              <w:rPr>
                <w:color w:val="34495E" w:themeColor="text1"/>
              </w:rPr>
              <w:t xml:space="preserve"> Statement = Handlungsanalyse; eine Art Aufgabenanalyse / Zweckbestimmung (siehe Dokument); Beobachtung von Experten; Videos von Experten, Interviews, Technische Manuals, vorhandene Dokumente sichten, Fokusgruppen befragen, Aufgabe selbst durchführen</w:t>
            </w:r>
          </w:p>
          <w:p w14:paraId="3198F3C2" w14:textId="77777777" w:rsidR="00F75FD8" w:rsidRPr="00F75FD8" w:rsidRDefault="00F75FD8" w:rsidP="00F75FD8">
            <w:pPr>
              <w:jc w:val="left"/>
              <w:rPr>
                <w:color w:val="34495E" w:themeColor="text1"/>
              </w:rPr>
            </w:pPr>
          </w:p>
          <w:p w14:paraId="53CC20A8" w14:textId="77777777" w:rsidR="00F75FD8" w:rsidRPr="00F75FD8" w:rsidRDefault="00F75FD8" w:rsidP="00F75FD8">
            <w:pPr>
              <w:jc w:val="left"/>
              <w:rPr>
                <w:color w:val="34495E" w:themeColor="text1"/>
              </w:rPr>
            </w:pPr>
            <w:r w:rsidRPr="00F75FD8">
              <w:rPr>
                <w:color w:val="34495E" w:themeColor="text1"/>
              </w:rPr>
              <w:t>Blooms Lernzieltaxonomien</w:t>
            </w:r>
          </w:p>
          <w:p w14:paraId="63CA81B1" w14:textId="5FA6BF68" w:rsidR="00F75FD8" w:rsidRPr="00F75FD8" w:rsidRDefault="00F75FD8" w:rsidP="00F75FD8">
            <w:pPr>
              <w:jc w:val="left"/>
              <w:rPr>
                <w:color w:val="34495E" w:themeColor="text1"/>
              </w:rPr>
            </w:pP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1BCB9E9" w14:textId="77777777" w:rsidR="00F75FD8" w:rsidRPr="00F75FD8" w:rsidRDefault="00F75FD8" w:rsidP="00F75FD8">
            <w:pPr>
              <w:jc w:val="left"/>
              <w:rPr>
                <w:color w:val="34495E" w:themeColor="text1"/>
              </w:rPr>
            </w:pPr>
          </w:p>
          <w:p w14:paraId="50AA78B9" w14:textId="2236EE27" w:rsidR="00F75FD8" w:rsidRPr="00F75FD8" w:rsidRDefault="00F75FD8" w:rsidP="00F75FD8">
            <w:pPr>
              <w:jc w:val="left"/>
              <w:rPr>
                <w:color w:val="34495E" w:themeColor="text1"/>
              </w:rPr>
            </w:pPr>
          </w:p>
        </w:tc>
      </w:tr>
      <w:tr w:rsidR="00663958" w:rsidRPr="00663958" w14:paraId="2C282644" w14:textId="77777777" w:rsidTr="00F75FD8">
        <w:trPr>
          <w:trHeight w:val="1251"/>
        </w:trPr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E42E80F" w14:textId="77777777" w:rsidR="00663958" w:rsidRPr="00663958" w:rsidRDefault="00663958" w:rsidP="00F75FD8">
            <w:pPr>
              <w:jc w:val="left"/>
              <w:rPr>
                <w:color w:val="34495E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57CD4E1C" w14:textId="70DCBCBE" w:rsidR="00663958" w:rsidRPr="00663958" w:rsidRDefault="00663958" w:rsidP="00F75FD8">
            <w:pPr>
              <w:pStyle w:val="Listenabsatz"/>
              <w:numPr>
                <w:ilvl w:val="0"/>
                <w:numId w:val="15"/>
              </w:numPr>
              <w:tabs>
                <w:tab w:val="clear" w:pos="426"/>
              </w:tabs>
              <w:jc w:val="left"/>
              <w:rPr>
                <w:color w:val="34495E" w:themeColor="text1"/>
              </w:rPr>
            </w:pPr>
            <w:r w:rsidRPr="00663958">
              <w:rPr>
                <w:rFonts w:eastAsia="Times New Roman"/>
                <w:color w:val="34495E" w:themeColor="text1"/>
                <w:sz w:val="20"/>
                <w:szCs w:val="20"/>
                <w:shd w:val="clear" w:color="auto" w:fill="FFFFFF"/>
              </w:rPr>
              <w:t>Dokumentiere visuelle Gestaltungsstrategie/ -ziele!</w:t>
            </w: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A3A5DA9" w14:textId="77777777" w:rsidR="00663958" w:rsidRPr="00663958" w:rsidRDefault="00663958" w:rsidP="00F75FD8">
            <w:pPr>
              <w:jc w:val="left"/>
              <w:rPr>
                <w:color w:val="34495E" w:themeColor="text1"/>
              </w:rPr>
            </w:pPr>
          </w:p>
        </w:tc>
      </w:tr>
      <w:tr w:rsidR="00663958" w:rsidRPr="00663958" w14:paraId="1CCF43AA" w14:textId="77777777" w:rsidTr="00F75FD8">
        <w:trPr>
          <w:trHeight w:val="1251"/>
        </w:trPr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4D41E25" w14:textId="77777777" w:rsidR="00663958" w:rsidRPr="00663958" w:rsidRDefault="00663958" w:rsidP="00F75FD8">
            <w:pPr>
              <w:jc w:val="left"/>
              <w:rPr>
                <w:color w:val="34495E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489539F9" w14:textId="51852746" w:rsidR="00663958" w:rsidRPr="00663958" w:rsidRDefault="00663958" w:rsidP="00F75FD8">
            <w:pPr>
              <w:pStyle w:val="Listenabsatz"/>
              <w:numPr>
                <w:ilvl w:val="0"/>
                <w:numId w:val="15"/>
              </w:numPr>
              <w:tabs>
                <w:tab w:val="clear" w:pos="426"/>
              </w:tabs>
              <w:jc w:val="left"/>
              <w:rPr>
                <w:rFonts w:eastAsia="Times New Roman"/>
                <w:color w:val="34495E" w:themeColor="text1"/>
                <w:sz w:val="20"/>
                <w:szCs w:val="20"/>
                <w:shd w:val="clear" w:color="auto" w:fill="FFFFFF"/>
              </w:rPr>
            </w:pPr>
            <w:r w:rsidRPr="00663958">
              <w:rPr>
                <w:rFonts w:eastAsia="Times New Roman"/>
                <w:color w:val="34495E" w:themeColor="text1"/>
                <w:sz w:val="20"/>
                <w:szCs w:val="20"/>
                <w:shd w:val="clear" w:color="auto" w:fill="FFFFFF"/>
              </w:rPr>
              <w:t>Dokumentiere technische Gestaltungsstrategie/ -ziele!</w:t>
            </w: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FDDD8B4" w14:textId="77777777" w:rsidR="00663958" w:rsidRPr="00663958" w:rsidRDefault="00663958" w:rsidP="00F75FD8">
            <w:pPr>
              <w:jc w:val="left"/>
              <w:rPr>
                <w:color w:val="34495E" w:themeColor="text1"/>
              </w:rPr>
            </w:pPr>
          </w:p>
        </w:tc>
      </w:tr>
      <w:tr w:rsidR="00F75FD8" w:rsidRPr="00F75FD8" w14:paraId="308D5515" w14:textId="77777777" w:rsidTr="00F75FD8">
        <w:trPr>
          <w:trHeight w:val="724"/>
        </w:trPr>
        <w:tc>
          <w:tcPr>
            <w:tcW w:w="14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BF5DE" w:themeFill="accent4" w:themeFillTint="33"/>
          </w:tcPr>
          <w:p w14:paraId="36F45E32" w14:textId="77777777" w:rsidR="00F75FD8" w:rsidRPr="00F75FD8" w:rsidRDefault="00F75FD8" w:rsidP="00A53172">
            <w:pPr>
              <w:tabs>
                <w:tab w:val="left" w:pos="1756"/>
              </w:tabs>
              <w:rPr>
                <w:color w:val="34495E" w:themeColor="text1"/>
              </w:rPr>
            </w:pPr>
            <w:r w:rsidRPr="00F75FD8">
              <w:rPr>
                <w:b/>
                <w:color w:val="34495E" w:themeColor="text1"/>
              </w:rPr>
              <w:t xml:space="preserve">2. Komplette </w:t>
            </w:r>
            <w:proofErr w:type="spellStart"/>
            <w:r w:rsidRPr="00F75FD8">
              <w:rPr>
                <w:b/>
                <w:color w:val="34495E" w:themeColor="text1"/>
              </w:rPr>
              <w:t>Performanzziele</w:t>
            </w:r>
            <w:proofErr w:type="spellEnd"/>
            <w:r w:rsidRPr="00F75FD8">
              <w:rPr>
                <w:b/>
                <w:color w:val="34495E" w:themeColor="text1"/>
              </w:rPr>
              <w:t xml:space="preserve"> verfassen </w:t>
            </w:r>
          </w:p>
          <w:p w14:paraId="57CE7C47" w14:textId="77777777" w:rsidR="00F75FD8" w:rsidRPr="00F75FD8" w:rsidRDefault="00F75FD8" w:rsidP="00A53172">
            <w:pPr>
              <w:tabs>
                <w:tab w:val="left" w:pos="1756"/>
              </w:tabs>
              <w:rPr>
                <w:color w:val="34495E" w:themeColor="text1"/>
              </w:rPr>
            </w:pPr>
            <w:r w:rsidRPr="00F75FD8">
              <w:rPr>
                <w:color w:val="34495E" w:themeColor="text1"/>
              </w:rPr>
              <w:t>- Stelle Ziele zusammen, die verschiedene Komponenten enthalten (Verb (Verhalten), Bedingung, Maßstab)</w:t>
            </w:r>
          </w:p>
          <w:p w14:paraId="2782A103" w14:textId="77777777" w:rsidR="00F75FD8" w:rsidRPr="00F75FD8" w:rsidRDefault="00F75FD8" w:rsidP="00A53172">
            <w:pPr>
              <w:tabs>
                <w:tab w:val="left" w:pos="1756"/>
              </w:tabs>
              <w:rPr>
                <w:color w:val="34495E" w:themeColor="text1"/>
              </w:rPr>
            </w:pPr>
            <w:r w:rsidRPr="00F75FD8">
              <w:rPr>
                <w:color w:val="34495E" w:themeColor="text1"/>
              </w:rPr>
              <w:t xml:space="preserve">- es sollte eine hohe Kongruenz geben zwischen </w:t>
            </w:r>
            <w:proofErr w:type="spellStart"/>
            <w:r w:rsidRPr="00F75FD8">
              <w:rPr>
                <w:color w:val="34495E" w:themeColor="text1"/>
              </w:rPr>
              <w:t>Perfomanzzielen</w:t>
            </w:r>
            <w:proofErr w:type="spellEnd"/>
            <w:r w:rsidRPr="00F75FD8">
              <w:rPr>
                <w:color w:val="34495E" w:themeColor="text1"/>
              </w:rPr>
              <w:t xml:space="preserve"> (spezifische Erwartungen) und </w:t>
            </w:r>
            <w:proofErr w:type="spellStart"/>
            <w:r w:rsidRPr="00F75FD8">
              <w:rPr>
                <w:color w:val="34495E" w:themeColor="text1"/>
              </w:rPr>
              <w:t>instruktionalen</w:t>
            </w:r>
            <w:proofErr w:type="spellEnd"/>
            <w:r w:rsidRPr="00F75FD8">
              <w:rPr>
                <w:color w:val="34495E" w:themeColor="text1"/>
              </w:rPr>
              <w:t xml:space="preserve"> Zielen (allgemeine Erwartung)</w:t>
            </w:r>
          </w:p>
          <w:p w14:paraId="5967B52C" w14:textId="77777777" w:rsidR="00F75FD8" w:rsidRPr="00F75FD8" w:rsidRDefault="00F75FD8" w:rsidP="00A53172">
            <w:pPr>
              <w:tabs>
                <w:tab w:val="left" w:pos="1756"/>
              </w:tabs>
              <w:rPr>
                <w:color w:val="34495E" w:themeColor="text1"/>
              </w:rPr>
            </w:pPr>
            <w:r w:rsidRPr="00F75FD8">
              <w:rPr>
                <w:color w:val="34495E" w:themeColor="text1"/>
              </w:rPr>
              <w:t xml:space="preserve">- für jedes </w:t>
            </w:r>
            <w:proofErr w:type="spellStart"/>
            <w:r w:rsidRPr="00F75FD8">
              <w:rPr>
                <w:color w:val="34495E" w:themeColor="text1"/>
              </w:rPr>
              <w:t>instruktionale</w:t>
            </w:r>
            <w:proofErr w:type="spellEnd"/>
            <w:r w:rsidRPr="00F75FD8">
              <w:rPr>
                <w:color w:val="34495E" w:themeColor="text1"/>
              </w:rPr>
              <w:t xml:space="preserve"> Ziel wird ein Leistungs- / </w:t>
            </w:r>
            <w:proofErr w:type="spellStart"/>
            <w:r w:rsidRPr="00F75FD8">
              <w:rPr>
                <w:color w:val="34495E" w:themeColor="text1"/>
              </w:rPr>
              <w:t>Performanzaufgabe</w:t>
            </w:r>
            <w:proofErr w:type="spellEnd"/>
            <w:r w:rsidRPr="00F75FD8">
              <w:rPr>
                <w:color w:val="34495E" w:themeColor="text1"/>
              </w:rPr>
              <w:t xml:space="preserve"> erstellt</w:t>
            </w:r>
          </w:p>
          <w:p w14:paraId="7A9E44F4" w14:textId="1B09D326" w:rsidR="00F75FD8" w:rsidRPr="00F75FD8" w:rsidRDefault="00F75FD8" w:rsidP="00A53172">
            <w:pPr>
              <w:tabs>
                <w:tab w:val="left" w:pos="1756"/>
              </w:tabs>
              <w:rPr>
                <w:color w:val="34495E" w:themeColor="text1"/>
              </w:rPr>
            </w:pPr>
            <w:r w:rsidRPr="00F75FD8">
              <w:rPr>
                <w:color w:val="34495E" w:themeColor="text1"/>
              </w:rPr>
              <w:t>- Methode: Blooms Lernzieltaxonomie und wie man sie formuliert</w:t>
            </w:r>
          </w:p>
          <w:p w14:paraId="24C83B08" w14:textId="60DD1F16" w:rsidR="00F75FD8" w:rsidRPr="00F75FD8" w:rsidRDefault="00F75FD8" w:rsidP="00A53172">
            <w:pPr>
              <w:tabs>
                <w:tab w:val="left" w:pos="1756"/>
              </w:tabs>
              <w:rPr>
                <w:color w:val="34495E" w:themeColor="text1"/>
              </w:rPr>
            </w:pPr>
            <w:r w:rsidRPr="00F75FD8">
              <w:rPr>
                <w:color w:val="34495E" w:themeColor="text1"/>
              </w:rPr>
              <w:t>- jedes Lei</w:t>
            </w:r>
            <w:r>
              <w:rPr>
                <w:color w:val="34495E" w:themeColor="text1"/>
              </w:rPr>
              <w:t>st</w:t>
            </w:r>
            <w:r w:rsidRPr="00F75FD8">
              <w:rPr>
                <w:color w:val="34495E" w:themeColor="text1"/>
              </w:rPr>
              <w:t>ungsziel muss eigene Testmethode haben</w:t>
            </w:r>
          </w:p>
        </w:tc>
      </w:tr>
      <w:tr w:rsidR="00F75FD8" w:rsidRPr="00F75FD8" w14:paraId="63EAED1B" w14:textId="77777777" w:rsidTr="00F75FD8">
        <w:trPr>
          <w:trHeight w:val="1251"/>
        </w:trPr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905E2CB" w14:textId="77777777" w:rsidR="00F75FD8" w:rsidRPr="00F75FD8" w:rsidRDefault="00F75FD8" w:rsidP="00A53172">
            <w:pPr>
              <w:rPr>
                <w:color w:val="34495E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558D64E9" w14:textId="77777777" w:rsidR="00F75FD8" w:rsidRDefault="00F75FD8" w:rsidP="00A53172">
            <w:pPr>
              <w:rPr>
                <w:color w:val="34495E" w:themeColor="text1"/>
              </w:rPr>
            </w:pPr>
            <w:r w:rsidRPr="00F75FD8">
              <w:rPr>
                <w:color w:val="34495E" w:themeColor="text1"/>
              </w:rPr>
              <w:t>Welche Leistung muss Lernender zeigen, bevor er als kompetent gilt?</w:t>
            </w:r>
            <w:r w:rsidR="00663958">
              <w:rPr>
                <w:color w:val="34495E" w:themeColor="text1"/>
              </w:rPr>
              <w:t xml:space="preserve"> </w:t>
            </w:r>
          </w:p>
          <w:p w14:paraId="2C65297E" w14:textId="77777777" w:rsidR="00663958" w:rsidRDefault="00663958" w:rsidP="00663958">
            <w:r w:rsidRPr="004E4E1F">
              <w:rPr>
                <w:b/>
              </w:rPr>
              <w:t>Kognitiv:</w:t>
            </w:r>
            <w:r>
              <w:t xml:space="preserve"> Wissen über Fakten, Konzepte, Regeln, Prozeduren, </w:t>
            </w:r>
            <w:proofErr w:type="spellStart"/>
            <w:r>
              <w:t>prinzipien</w:t>
            </w:r>
            <w:proofErr w:type="spellEnd"/>
            <w:r>
              <w:t>; Sachverhalte verstehen, im Gedächtnis behalten (HANDELN!)</w:t>
            </w:r>
          </w:p>
          <w:p w14:paraId="3FF5A15D" w14:textId="77777777" w:rsidR="00663958" w:rsidRDefault="00663958" w:rsidP="00663958">
            <w:r w:rsidRPr="004E4E1F">
              <w:rPr>
                <w:b/>
              </w:rPr>
              <w:t>Psychometrische Ziele:</w:t>
            </w:r>
            <w:r>
              <w:t xml:space="preserve"> Beherrschung von Bewegungsabläufen und Verhaltensweisen; Automatisierung des Regulationsaufwandes durch Kompetenz</w:t>
            </w:r>
          </w:p>
          <w:p w14:paraId="31DA4942" w14:textId="07E40391" w:rsidR="00663958" w:rsidRPr="00663958" w:rsidRDefault="00663958" w:rsidP="00A53172">
            <w:r w:rsidRPr="004E4E1F">
              <w:rPr>
                <w:b/>
              </w:rPr>
              <w:lastRenderedPageBreak/>
              <w:t>Affektive Ziele:</w:t>
            </w:r>
            <w:r>
              <w:t xml:space="preserve"> Interessen, Einstellungen, Werte; Fähigkeit, angemessen Werturteil bilden zu können</w:t>
            </w: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3CE143C" w14:textId="1DFE8A8D" w:rsidR="00F75FD8" w:rsidRPr="00F75FD8" w:rsidRDefault="00F75FD8" w:rsidP="00F75FD8">
            <w:pPr>
              <w:tabs>
                <w:tab w:val="clear" w:pos="426"/>
              </w:tabs>
              <w:jc w:val="left"/>
              <w:rPr>
                <w:color w:val="34495E" w:themeColor="text1"/>
              </w:rPr>
            </w:pPr>
          </w:p>
        </w:tc>
      </w:tr>
      <w:tr w:rsidR="00F75FD8" w:rsidRPr="00F75FD8" w14:paraId="1209F203" w14:textId="77777777" w:rsidTr="00F75FD8">
        <w:trPr>
          <w:trHeight w:val="1251"/>
        </w:trPr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696FE33" w14:textId="77777777" w:rsidR="00F75FD8" w:rsidRPr="00F75FD8" w:rsidRDefault="00F75FD8" w:rsidP="00A53172">
            <w:pPr>
              <w:rPr>
                <w:color w:val="34495E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29A2B8C1" w14:textId="2FF3BC17" w:rsidR="00F75FD8" w:rsidRPr="00F75FD8" w:rsidRDefault="00F75FD8" w:rsidP="00A53172">
            <w:pPr>
              <w:rPr>
                <w:color w:val="34495E" w:themeColor="text1"/>
              </w:rPr>
            </w:pPr>
            <w:r w:rsidRPr="00F75FD8">
              <w:rPr>
                <w:color w:val="34495E" w:themeColor="text1"/>
              </w:rPr>
              <w:t>Was ist die Bedingung, unter der die Performanz (Verhalten) gemessen wird?</w:t>
            </w:r>
            <w:r w:rsidR="00663958">
              <w:rPr>
                <w:color w:val="34495E" w:themeColor="text1"/>
              </w:rPr>
              <w:t xml:space="preserve"> (Vortrag halten, Arbeitsmappe abgeben,…)</w:t>
            </w: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51A03A0" w14:textId="3887EE56" w:rsidR="00F75FD8" w:rsidRPr="00F75FD8" w:rsidRDefault="00F75FD8" w:rsidP="00F75FD8">
            <w:pPr>
              <w:tabs>
                <w:tab w:val="clear" w:pos="426"/>
              </w:tabs>
              <w:jc w:val="left"/>
              <w:rPr>
                <w:color w:val="34495E" w:themeColor="text1"/>
              </w:rPr>
            </w:pPr>
          </w:p>
        </w:tc>
      </w:tr>
      <w:tr w:rsidR="00F75FD8" w:rsidRPr="00F75FD8" w14:paraId="598C309E" w14:textId="77777777" w:rsidTr="00F75FD8">
        <w:trPr>
          <w:trHeight w:val="1251"/>
        </w:trPr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2960B3F" w14:textId="77777777" w:rsidR="00F75FD8" w:rsidRPr="00F75FD8" w:rsidRDefault="00F75FD8" w:rsidP="00A53172">
            <w:pPr>
              <w:rPr>
                <w:color w:val="34495E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1D383B87" w14:textId="77777777" w:rsidR="00F75FD8" w:rsidRDefault="00F75FD8" w:rsidP="00A53172">
            <w:pPr>
              <w:rPr>
                <w:color w:val="34495E" w:themeColor="text1"/>
              </w:rPr>
            </w:pPr>
            <w:r w:rsidRPr="00F75FD8">
              <w:rPr>
                <w:color w:val="34495E" w:themeColor="text1"/>
              </w:rPr>
              <w:t>Was ist der akzeptable Standard der Leistung?</w:t>
            </w:r>
          </w:p>
          <w:p w14:paraId="53C7417D" w14:textId="77777777" w:rsidR="00F75FD8" w:rsidRDefault="00F75FD8" w:rsidP="00A53172">
            <w:pPr>
              <w:rPr>
                <w:color w:val="34495E" w:themeColor="text1"/>
              </w:rPr>
            </w:pPr>
          </w:p>
          <w:p w14:paraId="05B822F6" w14:textId="77777777" w:rsidR="00F75FD8" w:rsidRDefault="00F75FD8" w:rsidP="00A53172">
            <w:pPr>
              <w:rPr>
                <w:color w:val="34495E" w:themeColor="text1"/>
              </w:rPr>
            </w:pPr>
          </w:p>
          <w:p w14:paraId="26015DB6" w14:textId="77777777" w:rsidR="00F75FD8" w:rsidRDefault="00F75FD8" w:rsidP="00A53172">
            <w:pPr>
              <w:rPr>
                <w:color w:val="34495E" w:themeColor="text1"/>
              </w:rPr>
            </w:pPr>
          </w:p>
          <w:p w14:paraId="237111DC" w14:textId="77777777" w:rsidR="00F75FD8" w:rsidRDefault="00F75FD8" w:rsidP="00A53172">
            <w:pPr>
              <w:rPr>
                <w:color w:val="34495E" w:themeColor="text1"/>
              </w:rPr>
            </w:pPr>
          </w:p>
          <w:p w14:paraId="3F264A31" w14:textId="77777777" w:rsidR="00F75FD8" w:rsidRDefault="00F75FD8" w:rsidP="00A53172">
            <w:pPr>
              <w:rPr>
                <w:color w:val="34495E" w:themeColor="text1"/>
              </w:rPr>
            </w:pPr>
          </w:p>
          <w:p w14:paraId="713A4587" w14:textId="43C6DD58" w:rsidR="00F75FD8" w:rsidRPr="00F75FD8" w:rsidRDefault="00F75FD8" w:rsidP="00A53172">
            <w:pPr>
              <w:rPr>
                <w:color w:val="34495E" w:themeColor="text1"/>
              </w:rPr>
            </w:pP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965982F" w14:textId="718D1229" w:rsidR="00F75FD8" w:rsidRPr="00F75FD8" w:rsidRDefault="00F75FD8" w:rsidP="00F75FD8">
            <w:pPr>
              <w:tabs>
                <w:tab w:val="clear" w:pos="426"/>
              </w:tabs>
              <w:ind w:left="786" w:hanging="360"/>
              <w:jc w:val="left"/>
              <w:rPr>
                <w:color w:val="34495E" w:themeColor="text1"/>
              </w:rPr>
            </w:pPr>
          </w:p>
        </w:tc>
      </w:tr>
      <w:tr w:rsidR="00F75FD8" w:rsidRPr="00F75FD8" w14:paraId="31E363CC" w14:textId="77777777" w:rsidTr="00F75FD8">
        <w:trPr>
          <w:trHeight w:val="1251"/>
        </w:trPr>
        <w:tc>
          <w:tcPr>
            <w:tcW w:w="14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2320CAA" w14:textId="7941C970" w:rsidR="00F75FD8" w:rsidRPr="00F75FD8" w:rsidRDefault="00F75FD8" w:rsidP="00A53172">
            <w:pPr>
              <w:tabs>
                <w:tab w:val="left" w:pos="1756"/>
              </w:tabs>
              <w:rPr>
                <w:color w:val="34495E" w:themeColor="text1"/>
              </w:rPr>
            </w:pPr>
            <w:r w:rsidRPr="00F75FD8">
              <w:rPr>
                <w:b/>
                <w:color w:val="34495E" w:themeColor="text1"/>
              </w:rPr>
              <w:t>3. Erstelle Teststrategie und Testitems</w:t>
            </w:r>
            <w:r>
              <w:rPr>
                <w:b/>
                <w:color w:val="34495E" w:themeColor="text1"/>
              </w:rPr>
              <w:t xml:space="preserve"> (Fragen)</w:t>
            </w:r>
          </w:p>
          <w:p w14:paraId="051CCBD9" w14:textId="2BC09350" w:rsidR="00F75FD8" w:rsidRPr="00F75FD8" w:rsidRDefault="00F75FD8" w:rsidP="00A53172">
            <w:pPr>
              <w:rPr>
                <w:rFonts w:eastAsia="Times New Roman"/>
                <w:color w:val="34495E" w:themeColor="text1"/>
                <w:shd w:val="clear" w:color="auto" w:fill="FFFFFF"/>
              </w:rPr>
            </w:pPr>
            <w:r w:rsidRPr="00F75FD8">
              <w:rPr>
                <w:color w:val="34495E" w:themeColor="text1"/>
              </w:rPr>
              <w:t xml:space="preserve">- </w:t>
            </w:r>
            <w:r w:rsidRPr="00F75FD8">
              <w:rPr>
                <w:rFonts w:eastAsia="Times New Roman"/>
                <w:color w:val="34495E" w:themeColor="text1"/>
                <w:shd w:val="clear" w:color="auto" w:fill="FFFFFF"/>
              </w:rPr>
              <w:t>Überprüfe / Passe die Strategien bzgl. Zielsetzung (kognitive</w:t>
            </w:r>
            <w:r>
              <w:rPr>
                <w:rFonts w:eastAsia="Times New Roman"/>
                <w:color w:val="34495E" w:themeColor="text1"/>
                <w:shd w:val="clear" w:color="auto" w:fill="FFFFFF"/>
              </w:rPr>
              <w:t xml:space="preserve">, psychomotorische </w:t>
            </w:r>
            <w:r w:rsidRPr="00F75FD8">
              <w:rPr>
                <w:rFonts w:eastAsia="Times New Roman"/>
                <w:color w:val="34495E" w:themeColor="text1"/>
                <w:shd w:val="clear" w:color="auto" w:fill="FFFFFF"/>
              </w:rPr>
              <w:t>Verhalten) an!</w:t>
            </w:r>
          </w:p>
          <w:p w14:paraId="3CC50180" w14:textId="77777777" w:rsidR="00F75FD8" w:rsidRPr="00F75FD8" w:rsidRDefault="00F75FD8" w:rsidP="00A53172">
            <w:pPr>
              <w:rPr>
                <w:rFonts w:eastAsia="Times New Roman"/>
                <w:color w:val="34495E" w:themeColor="text1"/>
                <w:shd w:val="clear" w:color="auto" w:fill="FFFFFF"/>
              </w:rPr>
            </w:pPr>
            <w:r w:rsidRPr="00F75FD8">
              <w:rPr>
                <w:rFonts w:eastAsia="Times New Roman"/>
                <w:color w:val="34495E" w:themeColor="text1"/>
                <w:shd w:val="clear" w:color="auto" w:fill="FFFFFF"/>
              </w:rPr>
              <w:t>- Wie kann das zu Lernende überprüft werden?</w:t>
            </w:r>
          </w:p>
          <w:p w14:paraId="6CD751C8" w14:textId="77777777" w:rsidR="00F75FD8" w:rsidRPr="00F75FD8" w:rsidRDefault="00F75FD8" w:rsidP="00A53172">
            <w:pPr>
              <w:rPr>
                <w:rFonts w:eastAsia="Times New Roman"/>
                <w:color w:val="34495E" w:themeColor="text1"/>
                <w:shd w:val="clear" w:color="auto" w:fill="FFFFFF"/>
              </w:rPr>
            </w:pPr>
            <w:r w:rsidRPr="00F75FD8">
              <w:rPr>
                <w:rFonts w:eastAsia="Times New Roman"/>
                <w:color w:val="34495E" w:themeColor="text1"/>
                <w:shd w:val="clear" w:color="auto" w:fill="FFFFFF"/>
              </w:rPr>
              <w:t>- gibt Lehrenden Rückmeldung über Wissensstand und Lernfortschritt und ermöglicht Ableitung von spezifischen Hilfestellungen</w:t>
            </w:r>
          </w:p>
          <w:p w14:paraId="1B694E09" w14:textId="77777777" w:rsidR="00F75FD8" w:rsidRPr="00F75FD8" w:rsidRDefault="00F75FD8" w:rsidP="00A53172">
            <w:pPr>
              <w:tabs>
                <w:tab w:val="left" w:pos="1756"/>
              </w:tabs>
              <w:rPr>
                <w:color w:val="34495E" w:themeColor="text1"/>
              </w:rPr>
            </w:pPr>
          </w:p>
        </w:tc>
      </w:tr>
      <w:tr w:rsidR="00F75FD8" w:rsidRPr="00F75FD8" w14:paraId="53E16CAB" w14:textId="77777777" w:rsidTr="00F75FD8">
        <w:trPr>
          <w:trHeight w:val="1251"/>
        </w:trPr>
        <w:tc>
          <w:tcPr>
            <w:tcW w:w="2405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7B78493F" w14:textId="77777777" w:rsidR="00F75FD8" w:rsidRPr="00F75FD8" w:rsidRDefault="00F75FD8" w:rsidP="00663958">
            <w:pPr>
              <w:jc w:val="left"/>
              <w:rPr>
                <w:color w:val="34495E" w:themeColor="text1"/>
              </w:rPr>
            </w:pPr>
            <w:r w:rsidRPr="00F75FD8">
              <w:rPr>
                <w:color w:val="34495E" w:themeColor="text1"/>
              </w:rPr>
              <w:t xml:space="preserve">Nach dem Testen sollte man folgendes beantworten können (deshalb bei </w:t>
            </w:r>
            <w:r w:rsidRPr="00F75FD8">
              <w:rPr>
                <w:color w:val="34495E" w:themeColor="text1"/>
              </w:rPr>
              <w:lastRenderedPageBreak/>
              <w:t>Erstellung der Items beachten!)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509EE24F" w14:textId="77777777" w:rsidR="00F75FD8" w:rsidRPr="00F75FD8" w:rsidRDefault="00F75FD8" w:rsidP="00663958">
            <w:pPr>
              <w:jc w:val="left"/>
              <w:rPr>
                <w:color w:val="34495E" w:themeColor="text1"/>
              </w:rPr>
            </w:pPr>
            <w:r w:rsidRPr="00F75FD8">
              <w:rPr>
                <w:color w:val="34495E" w:themeColor="text1"/>
              </w:rPr>
              <w:lastRenderedPageBreak/>
              <w:t xml:space="preserve">Zeigte der Lernende die gewünschte Performanz? </w:t>
            </w: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A5CC43E" w14:textId="77777777" w:rsidR="00F75FD8" w:rsidRPr="00F75FD8" w:rsidRDefault="00F75FD8" w:rsidP="00663958">
            <w:pPr>
              <w:pStyle w:val="Listenabsatz"/>
              <w:numPr>
                <w:ilvl w:val="0"/>
                <w:numId w:val="14"/>
              </w:numPr>
              <w:tabs>
                <w:tab w:val="clear" w:pos="426"/>
              </w:tabs>
              <w:jc w:val="left"/>
              <w:rPr>
                <w:color w:val="34495E" w:themeColor="text1"/>
              </w:rPr>
            </w:pPr>
          </w:p>
        </w:tc>
      </w:tr>
      <w:tr w:rsidR="00F75FD8" w:rsidRPr="00F75FD8" w14:paraId="42D77B07" w14:textId="77777777" w:rsidTr="00F75FD8">
        <w:trPr>
          <w:trHeight w:val="1251"/>
        </w:trPr>
        <w:tc>
          <w:tcPr>
            <w:tcW w:w="2405" w:type="dxa"/>
            <w:vMerge/>
            <w:tcBorders>
              <w:left w:val="nil"/>
            </w:tcBorders>
            <w:vAlign w:val="center"/>
          </w:tcPr>
          <w:p w14:paraId="0A12B690" w14:textId="77777777" w:rsidR="00F75FD8" w:rsidRPr="00F75FD8" w:rsidRDefault="00F75FD8" w:rsidP="00663958">
            <w:pPr>
              <w:jc w:val="left"/>
              <w:rPr>
                <w:color w:val="34495E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0AF26F02" w14:textId="77777777" w:rsidR="00F75FD8" w:rsidRPr="00F75FD8" w:rsidRDefault="00F75FD8" w:rsidP="00663958">
            <w:pPr>
              <w:jc w:val="left"/>
              <w:rPr>
                <w:color w:val="34495E" w:themeColor="text1"/>
              </w:rPr>
            </w:pPr>
            <w:r w:rsidRPr="00F75FD8">
              <w:rPr>
                <w:color w:val="34495E" w:themeColor="text1"/>
              </w:rPr>
              <w:t xml:space="preserve">Hat der Lernende das Verhaltenskriterium erreicht? </w:t>
            </w: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1995827" w14:textId="77777777" w:rsidR="00F75FD8" w:rsidRPr="00F75FD8" w:rsidRDefault="00F75FD8" w:rsidP="00663958">
            <w:pPr>
              <w:pStyle w:val="Listenabsatz"/>
              <w:numPr>
                <w:ilvl w:val="0"/>
                <w:numId w:val="14"/>
              </w:numPr>
              <w:tabs>
                <w:tab w:val="clear" w:pos="426"/>
              </w:tabs>
              <w:jc w:val="left"/>
              <w:rPr>
                <w:color w:val="34495E" w:themeColor="text1"/>
              </w:rPr>
            </w:pPr>
          </w:p>
        </w:tc>
      </w:tr>
      <w:tr w:rsidR="00F75FD8" w:rsidRPr="00F75FD8" w14:paraId="2D1D6BF9" w14:textId="77777777" w:rsidTr="00F75FD8">
        <w:trPr>
          <w:trHeight w:val="1251"/>
        </w:trPr>
        <w:tc>
          <w:tcPr>
            <w:tcW w:w="2405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5F97917C" w14:textId="77777777" w:rsidR="00F75FD8" w:rsidRPr="00F75FD8" w:rsidRDefault="00F75FD8" w:rsidP="00663958">
            <w:pPr>
              <w:jc w:val="left"/>
              <w:rPr>
                <w:color w:val="34495E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54B528FF" w14:textId="77777777" w:rsidR="00F75FD8" w:rsidRPr="00F75FD8" w:rsidRDefault="00F75FD8" w:rsidP="00663958">
            <w:pPr>
              <w:jc w:val="left"/>
              <w:rPr>
                <w:color w:val="34495E" w:themeColor="text1"/>
              </w:rPr>
            </w:pPr>
            <w:r w:rsidRPr="00F75FD8">
              <w:rPr>
                <w:color w:val="34495E" w:themeColor="text1"/>
              </w:rPr>
              <w:t>Tat der Lernende das unter der spezifischen Bedingung?</w:t>
            </w: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4F2AE81" w14:textId="77777777" w:rsidR="00F75FD8" w:rsidRPr="00F75FD8" w:rsidRDefault="00F75FD8" w:rsidP="00663958">
            <w:pPr>
              <w:pStyle w:val="Listenabsatz"/>
              <w:numPr>
                <w:ilvl w:val="0"/>
                <w:numId w:val="14"/>
              </w:numPr>
              <w:tabs>
                <w:tab w:val="clear" w:pos="426"/>
              </w:tabs>
              <w:jc w:val="left"/>
              <w:rPr>
                <w:color w:val="34495E" w:themeColor="text1"/>
              </w:rPr>
            </w:pPr>
          </w:p>
        </w:tc>
      </w:tr>
      <w:tr w:rsidR="00F75FD8" w:rsidRPr="00F75FD8" w14:paraId="3E5D81B7" w14:textId="77777777" w:rsidTr="00F75FD8">
        <w:trPr>
          <w:trHeight w:val="1251"/>
        </w:trPr>
        <w:tc>
          <w:tcPr>
            <w:tcW w:w="2405" w:type="dxa"/>
            <w:tcBorders>
              <w:left w:val="nil"/>
              <w:bottom w:val="single" w:sz="4" w:space="0" w:color="auto"/>
            </w:tcBorders>
            <w:vAlign w:val="center"/>
          </w:tcPr>
          <w:p w14:paraId="5CC3F284" w14:textId="77777777" w:rsidR="00F75FD8" w:rsidRPr="00F75FD8" w:rsidRDefault="00F75FD8" w:rsidP="00663958">
            <w:pPr>
              <w:jc w:val="left"/>
              <w:rPr>
                <w:bCs/>
                <w:color w:val="34495E" w:themeColor="text1"/>
              </w:rPr>
            </w:pPr>
            <w:r w:rsidRPr="00F75FD8">
              <w:rPr>
                <w:bCs/>
                <w:color w:val="34495E" w:themeColor="text1"/>
              </w:rPr>
              <w:t>Performanz zur Beurteilung des Lernenden:</w:t>
            </w:r>
          </w:p>
          <w:p w14:paraId="643BA198" w14:textId="77777777" w:rsidR="00F75FD8" w:rsidRPr="00F75FD8" w:rsidRDefault="00F75FD8" w:rsidP="00663958">
            <w:pPr>
              <w:jc w:val="left"/>
              <w:rPr>
                <w:bCs/>
                <w:color w:val="34495E" w:themeColor="text1"/>
              </w:rPr>
            </w:pPr>
            <w:r w:rsidRPr="00F75FD8">
              <w:rPr>
                <w:bCs/>
                <w:color w:val="34495E" w:themeColor="text1"/>
              </w:rPr>
              <w:t>Welche Aufgabe? (z. B. Plan zeichnen)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336C8" w14:textId="77777777" w:rsidR="00F75FD8" w:rsidRPr="00F75FD8" w:rsidRDefault="00F75FD8" w:rsidP="00663958">
            <w:pPr>
              <w:jc w:val="left"/>
              <w:rPr>
                <w:bCs/>
                <w:color w:val="34495E" w:themeColor="text1"/>
              </w:rPr>
            </w:pPr>
            <w:r w:rsidRPr="00F75FD8">
              <w:rPr>
                <w:bCs/>
                <w:color w:val="34495E" w:themeColor="text1"/>
              </w:rPr>
              <w:t>Lernziel zur Beurteilung des Lernenden:</w:t>
            </w:r>
          </w:p>
          <w:p w14:paraId="1C498C72" w14:textId="77777777" w:rsidR="00F75FD8" w:rsidRPr="00F75FD8" w:rsidRDefault="00F75FD8" w:rsidP="00663958">
            <w:pPr>
              <w:jc w:val="left"/>
              <w:rPr>
                <w:bCs/>
                <w:color w:val="34495E" w:themeColor="text1"/>
              </w:rPr>
            </w:pPr>
            <w:r w:rsidRPr="00F75FD8">
              <w:rPr>
                <w:bCs/>
                <w:color w:val="34495E" w:themeColor="text1"/>
              </w:rPr>
              <w:t>Welches Ziel wird damit verfolgt? (z. B. Plan zeichnen, um Anweisungen an Bauleiter geben zu können)</w:t>
            </w: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E4ECCE" w14:textId="6E2C6D6D" w:rsidR="00F75FD8" w:rsidRPr="00F75FD8" w:rsidRDefault="00F75FD8" w:rsidP="00663958">
            <w:pPr>
              <w:jc w:val="left"/>
              <w:rPr>
                <w:bCs/>
                <w:color w:val="34495E" w:themeColor="text1"/>
              </w:rPr>
            </w:pPr>
          </w:p>
        </w:tc>
      </w:tr>
      <w:tr w:rsidR="00F75FD8" w:rsidRPr="00F75FD8" w14:paraId="4A048D24" w14:textId="77777777" w:rsidTr="00F75FD8">
        <w:trPr>
          <w:trHeight w:val="1251"/>
        </w:trPr>
        <w:tc>
          <w:tcPr>
            <w:tcW w:w="2405" w:type="dxa"/>
            <w:tcBorders>
              <w:left w:val="nil"/>
              <w:bottom w:val="single" w:sz="4" w:space="0" w:color="auto"/>
            </w:tcBorders>
            <w:vAlign w:val="center"/>
          </w:tcPr>
          <w:p w14:paraId="24460C05" w14:textId="77777777" w:rsidR="00F75FD8" w:rsidRPr="00F75FD8" w:rsidRDefault="00F75FD8" w:rsidP="00663958">
            <w:pPr>
              <w:jc w:val="left"/>
              <w:rPr>
                <w:color w:val="34495E" w:themeColor="text1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396EEB5B" w14:textId="77777777" w:rsidR="00F75FD8" w:rsidRPr="00F75FD8" w:rsidRDefault="00F75FD8" w:rsidP="00663958">
            <w:pPr>
              <w:jc w:val="left"/>
              <w:rPr>
                <w:bCs/>
                <w:color w:val="34495E" w:themeColor="text1"/>
              </w:rPr>
            </w:pPr>
            <w:r w:rsidRPr="00F75FD8">
              <w:rPr>
                <w:bCs/>
                <w:color w:val="34495E" w:themeColor="text1"/>
              </w:rPr>
              <w:t>Lernmaterial / Lernumgebung und Übung festlegen:</w:t>
            </w:r>
          </w:p>
          <w:p w14:paraId="2E47DAAF" w14:textId="6F47C62A" w:rsidR="00F75FD8" w:rsidRPr="00F75FD8" w:rsidRDefault="00F75FD8" w:rsidP="00663958">
            <w:pPr>
              <w:jc w:val="left"/>
              <w:rPr>
                <w:color w:val="34495E" w:themeColor="text1"/>
              </w:rPr>
            </w:pPr>
            <w:r w:rsidRPr="00F75FD8">
              <w:rPr>
                <w:bCs/>
                <w:color w:val="34495E" w:themeColor="text1"/>
              </w:rPr>
              <w:t>Welches Test-Item wird dafür benötigt? (z. B. mit Autorentool einen Plan erstellen?)</w:t>
            </w:r>
          </w:p>
        </w:tc>
        <w:tc>
          <w:tcPr>
            <w:tcW w:w="634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59D2E43" w14:textId="77777777" w:rsidR="00F75FD8" w:rsidRPr="00F75FD8" w:rsidRDefault="00F75FD8" w:rsidP="00663958">
            <w:pPr>
              <w:pStyle w:val="Listenabsatz"/>
              <w:numPr>
                <w:ilvl w:val="0"/>
                <w:numId w:val="14"/>
              </w:numPr>
              <w:tabs>
                <w:tab w:val="clear" w:pos="426"/>
              </w:tabs>
              <w:jc w:val="left"/>
              <w:rPr>
                <w:color w:val="34495E" w:themeColor="text1"/>
              </w:rPr>
            </w:pPr>
            <w:r w:rsidRPr="00F75FD8">
              <w:rPr>
                <w:color w:val="34495E" w:themeColor="text1"/>
              </w:rPr>
              <w:t>…</w:t>
            </w:r>
          </w:p>
        </w:tc>
      </w:tr>
      <w:tr w:rsidR="00F75FD8" w:rsidRPr="00F75FD8" w14:paraId="79E05A87" w14:textId="77777777" w:rsidTr="00F75FD8">
        <w:trPr>
          <w:trHeight w:val="1034"/>
        </w:trPr>
        <w:tc>
          <w:tcPr>
            <w:tcW w:w="14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9AFFE0" w14:textId="77777777" w:rsidR="00F75FD8" w:rsidRPr="00F75FD8" w:rsidRDefault="00F75FD8" w:rsidP="00A53172">
            <w:pPr>
              <w:tabs>
                <w:tab w:val="left" w:pos="1756"/>
              </w:tabs>
              <w:rPr>
                <w:color w:val="34495E" w:themeColor="text1"/>
                <w:lang w:val="en-US"/>
              </w:rPr>
            </w:pPr>
            <w:r w:rsidRPr="00F75FD8">
              <w:rPr>
                <w:b/>
                <w:color w:val="34495E" w:themeColor="text1"/>
                <w:lang w:val="en-US"/>
              </w:rPr>
              <w:t xml:space="preserve">5. </w:t>
            </w:r>
            <w:proofErr w:type="spellStart"/>
            <w:r w:rsidRPr="00F75FD8">
              <w:rPr>
                <w:b/>
                <w:color w:val="34495E" w:themeColor="text1"/>
                <w:lang w:val="en-US"/>
              </w:rPr>
              <w:t>Kalkuliere</w:t>
            </w:r>
            <w:proofErr w:type="spellEnd"/>
            <w:r w:rsidRPr="00F75FD8">
              <w:rPr>
                <w:b/>
                <w:color w:val="34495E" w:themeColor="text1"/>
                <w:lang w:val="en-US"/>
              </w:rPr>
              <w:t xml:space="preserve"> das return on investment</w:t>
            </w:r>
          </w:p>
          <w:p w14:paraId="3A0A21AD" w14:textId="77777777" w:rsidR="00F75FD8" w:rsidRPr="00F75FD8" w:rsidRDefault="00F75FD8" w:rsidP="00A53172">
            <w:pPr>
              <w:tabs>
                <w:tab w:val="left" w:pos="1756"/>
              </w:tabs>
              <w:rPr>
                <w:color w:val="34495E" w:themeColor="text1"/>
              </w:rPr>
            </w:pPr>
            <w:r w:rsidRPr="00F75FD8">
              <w:rPr>
                <w:color w:val="34495E" w:themeColor="text1"/>
              </w:rPr>
              <w:t>- für den gesamten ADDIE-Prozess</w:t>
            </w:r>
          </w:p>
          <w:p w14:paraId="483D7C8F" w14:textId="623D617F" w:rsidR="00F75FD8" w:rsidRPr="00F75FD8" w:rsidRDefault="00F75FD8" w:rsidP="00A53172">
            <w:pPr>
              <w:tabs>
                <w:tab w:val="left" w:pos="1756"/>
              </w:tabs>
              <w:rPr>
                <w:color w:val="34495E" w:themeColor="text1"/>
              </w:rPr>
            </w:pPr>
            <w:r w:rsidRPr="00F75FD8">
              <w:rPr>
                <w:color w:val="34495E" w:themeColor="text1"/>
              </w:rPr>
              <w:t>- Budget-Aufwand-</w:t>
            </w:r>
            <w:proofErr w:type="spellStart"/>
            <w:r w:rsidRPr="00F75FD8">
              <w:rPr>
                <w:color w:val="34495E" w:themeColor="text1"/>
              </w:rPr>
              <w:t>Palnung</w:t>
            </w:r>
            <w:proofErr w:type="spellEnd"/>
            <w:r w:rsidRPr="00F75FD8">
              <w:rPr>
                <w:color w:val="34495E" w:themeColor="text1"/>
              </w:rPr>
              <w:t xml:space="preserve"> in einer </w:t>
            </w:r>
            <w:proofErr w:type="spellStart"/>
            <w:r w:rsidRPr="00F75FD8">
              <w:rPr>
                <w:color w:val="34495E" w:themeColor="text1"/>
              </w:rPr>
              <w:t>excel</w:t>
            </w:r>
            <w:proofErr w:type="spellEnd"/>
            <w:r w:rsidRPr="00F75FD8">
              <w:rPr>
                <w:color w:val="34495E" w:themeColor="text1"/>
              </w:rPr>
              <w:t xml:space="preserve">-Tabelle z. B. </w:t>
            </w:r>
          </w:p>
        </w:tc>
      </w:tr>
    </w:tbl>
    <w:p w14:paraId="13887EB9" w14:textId="77777777" w:rsidR="000121B0" w:rsidRPr="00F75FD8" w:rsidRDefault="000121B0" w:rsidP="00A16284">
      <w:pPr>
        <w:tabs>
          <w:tab w:val="clear" w:pos="426"/>
        </w:tabs>
        <w:ind w:left="284"/>
        <w:rPr>
          <w:color w:val="34495E" w:themeColor="text1"/>
        </w:rPr>
      </w:pPr>
    </w:p>
    <w:p w14:paraId="76722D6F" w14:textId="77777777" w:rsidR="000121B0" w:rsidRPr="00F75FD8" w:rsidRDefault="000121B0" w:rsidP="00A16284">
      <w:pPr>
        <w:tabs>
          <w:tab w:val="clear" w:pos="426"/>
        </w:tabs>
        <w:ind w:left="284"/>
        <w:rPr>
          <w:color w:val="34495E" w:themeColor="text1"/>
        </w:rPr>
      </w:pPr>
    </w:p>
    <w:p w14:paraId="1545FE4D" w14:textId="77777777" w:rsidR="000121B0" w:rsidRPr="00F75FD8" w:rsidRDefault="000121B0" w:rsidP="00A16284">
      <w:pPr>
        <w:tabs>
          <w:tab w:val="clear" w:pos="426"/>
        </w:tabs>
        <w:ind w:left="284"/>
        <w:rPr>
          <w:color w:val="34495E" w:themeColor="text1"/>
        </w:rPr>
      </w:pPr>
    </w:p>
    <w:p w14:paraId="393996EE" w14:textId="77777777" w:rsidR="000121B0" w:rsidRPr="00F75FD8" w:rsidRDefault="000121B0" w:rsidP="00A16284">
      <w:pPr>
        <w:tabs>
          <w:tab w:val="clear" w:pos="426"/>
        </w:tabs>
        <w:ind w:left="284"/>
        <w:rPr>
          <w:color w:val="34495E" w:themeColor="text1"/>
        </w:rPr>
      </w:pPr>
    </w:p>
    <w:p w14:paraId="3CF629CB" w14:textId="77777777" w:rsidR="00663958" w:rsidRDefault="00663958" w:rsidP="00663958">
      <w:pPr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lastRenderedPageBreak/>
        <w:t>Dann:</w:t>
      </w:r>
    </w:p>
    <w:p w14:paraId="4AAE2AA9" w14:textId="77777777" w:rsidR="00663958" w:rsidRPr="00804FB1" w:rsidRDefault="00663958" w:rsidP="00663958">
      <w:pPr>
        <w:rPr>
          <w:color w:val="C00000"/>
          <w:sz w:val="28"/>
          <w:szCs w:val="28"/>
        </w:rPr>
      </w:pPr>
    </w:p>
    <w:p w14:paraId="716002D2" w14:textId="6DA4C3A5" w:rsidR="000121B0" w:rsidRPr="00F75FD8" w:rsidRDefault="00663958" w:rsidP="00663958">
      <w:pPr>
        <w:tabs>
          <w:tab w:val="clear" w:pos="426"/>
        </w:tabs>
        <w:ind w:left="284"/>
        <w:rPr>
          <w:color w:val="34495E" w:themeColor="text1"/>
        </w:rPr>
      </w:pPr>
      <w:r>
        <w:rPr>
          <w:color w:val="34495E" w:themeColor="text1"/>
        </w:rPr>
        <w:t>Design</w:t>
      </w:r>
      <w:r w:rsidRPr="007B652E">
        <w:rPr>
          <w:color w:val="34495E" w:themeColor="text1"/>
        </w:rPr>
        <w:t xml:space="preserve"> im Team besprechen (</w:t>
      </w:r>
      <w:r w:rsidRPr="007B652E">
        <w:rPr>
          <w:b/>
          <w:bCs/>
          <w:color w:val="34495E" w:themeColor="text1"/>
        </w:rPr>
        <w:t>E</w:t>
      </w:r>
      <w:r w:rsidRPr="007B652E">
        <w:rPr>
          <w:color w:val="34495E" w:themeColor="text1"/>
        </w:rPr>
        <w:t>valuation!)! Hat man alles bedacht? Braucht es Nachbesserungen?</w:t>
      </w:r>
    </w:p>
    <w:p w14:paraId="0B5934BE" w14:textId="77777777" w:rsidR="000121B0" w:rsidRPr="00F75FD8" w:rsidRDefault="000121B0" w:rsidP="00A16284">
      <w:pPr>
        <w:tabs>
          <w:tab w:val="clear" w:pos="426"/>
        </w:tabs>
        <w:ind w:left="284"/>
        <w:rPr>
          <w:color w:val="34495E" w:themeColor="text1"/>
        </w:rPr>
      </w:pPr>
    </w:p>
    <w:sectPr w:rsidR="000121B0" w:rsidRPr="00F75FD8" w:rsidSect="003F1A1D">
      <w:headerReference w:type="default" r:id="rId11"/>
      <w:footerReference w:type="default" r:id="rId12"/>
      <w:pgSz w:w="16840" w:h="11900" w:orient="landscape"/>
      <w:pgMar w:top="2089" w:right="1072" w:bottom="2138" w:left="1026" w:header="454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BB27A" w14:textId="77777777" w:rsidR="003965E7" w:rsidRDefault="003965E7" w:rsidP="00A94B75">
      <w:r>
        <w:separator/>
      </w:r>
    </w:p>
  </w:endnote>
  <w:endnote w:type="continuationSeparator" w:id="0">
    <w:p w14:paraId="1D7DBA84" w14:textId="77777777" w:rsidR="003965E7" w:rsidRDefault="003965E7" w:rsidP="00A94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Open Sans Semibold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 Sans Light">
    <w:panose1 w:val="020B0604020202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8B339" w14:textId="77777777" w:rsidR="00A94B75" w:rsidRPr="0070576A" w:rsidRDefault="00A65F88" w:rsidP="001C0591">
    <w:pPr>
      <w:jc w:val="center"/>
    </w:pPr>
    <w:r w:rsidRPr="00F5457B">
      <w:rPr>
        <w:rFonts w:ascii="Open Sans Light" w:hAnsi="Open Sans Light"/>
        <w:noProof/>
        <w:sz w:val="13"/>
        <w:szCs w:val="13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1819732" wp14:editId="039213FD">
              <wp:simplePos x="0" y="0"/>
              <wp:positionH relativeFrom="column">
                <wp:posOffset>3989849</wp:posOffset>
              </wp:positionH>
              <wp:positionV relativeFrom="paragraph">
                <wp:posOffset>-64278</wp:posOffset>
              </wp:positionV>
              <wp:extent cx="1551327" cy="866960"/>
              <wp:effectExtent l="0" t="0" r="0" b="0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1327" cy="866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963425" w14:textId="77777777" w:rsidR="00A65F88" w:rsidRDefault="00A65F88" w:rsidP="00A65F88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</w:p>
                        <w:p w14:paraId="655B58B7" w14:textId="77777777" w:rsidR="00A65F88" w:rsidRDefault="00A65F88" w:rsidP="00A65F88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Deutsche Bank</w:t>
                          </w:r>
                        </w:p>
                        <w:p w14:paraId="7C67462F" w14:textId="77777777" w:rsidR="00A65F88" w:rsidRPr="006962C3" w:rsidRDefault="00A65F88" w:rsidP="00A65F88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IBAN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:</w:t>
                          </w: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720668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DE34870700240528988900</w:t>
                          </w:r>
                        </w:p>
                        <w:p w14:paraId="20FC73E2" w14:textId="77777777" w:rsidR="00A65F88" w:rsidRPr="006962C3" w:rsidRDefault="00A65F88" w:rsidP="00A65F88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BIC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:</w:t>
                          </w: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720668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DEUTDEDBCHE</w:t>
                          </w:r>
                        </w:p>
                        <w:p w14:paraId="0FF673DB" w14:textId="77777777" w:rsidR="00A65F88" w:rsidRPr="006962C3" w:rsidRDefault="00A65F88" w:rsidP="00A65F88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819732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6" type="#_x0000_t202" style="position:absolute;left:0;text-align:left;margin-left:314.15pt;margin-top:-5.05pt;width:122.15pt;height:6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" filled="f" stroked="f">
              <v:textbox>
                <w:txbxContent>
                  <w:p w14:paraId="68963425" w14:textId="77777777" w:rsidR="00A65F88" w:rsidRDefault="00A65F88" w:rsidP="00A65F88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</w:p>
                  <w:p w14:paraId="655B58B7" w14:textId="77777777" w:rsidR="00A65F88" w:rsidRDefault="00A65F88" w:rsidP="00A65F88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Deutsche Bank</w:t>
                    </w:r>
                  </w:p>
                  <w:p w14:paraId="7C67462F" w14:textId="77777777" w:rsidR="00A65F88" w:rsidRPr="006962C3" w:rsidRDefault="00A65F88" w:rsidP="00A65F88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IBAN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:</w:t>
                    </w: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 </w:t>
                    </w:r>
                    <w:r w:rsidRPr="00720668">
                      <w:rPr>
                        <w:rFonts w:ascii="Open Sans Light" w:hAnsi="Open Sans Light"/>
                        <w:sz w:val="13"/>
                        <w:szCs w:val="13"/>
                      </w:rPr>
                      <w:t>DE34870700240528988900</w:t>
                    </w:r>
                  </w:p>
                  <w:p w14:paraId="20FC73E2" w14:textId="77777777" w:rsidR="00A65F88" w:rsidRPr="006962C3" w:rsidRDefault="00A65F88" w:rsidP="00A65F88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BIC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:</w:t>
                    </w: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 </w:t>
                    </w:r>
                    <w:r w:rsidRPr="00720668">
                      <w:rPr>
                        <w:rFonts w:ascii="Open Sans Light" w:hAnsi="Open Sans Light"/>
                        <w:sz w:val="13"/>
                        <w:szCs w:val="13"/>
                      </w:rPr>
                      <w:t>DEUTDEDBCHE</w:t>
                    </w:r>
                  </w:p>
                  <w:p w14:paraId="0FF673DB" w14:textId="77777777" w:rsidR="00A65F88" w:rsidRPr="006962C3" w:rsidRDefault="00A65F88" w:rsidP="00A65F88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="00F942A5" w:rsidRPr="00F5457B">
      <w:rPr>
        <w:rFonts w:ascii="Open Sans Light" w:hAnsi="Open Sans Light"/>
        <w:noProof/>
        <w:sz w:val="13"/>
        <w:szCs w:val="1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6157494" wp14:editId="502616EC">
              <wp:simplePos x="0" y="0"/>
              <wp:positionH relativeFrom="column">
                <wp:posOffset>2288650</wp:posOffset>
              </wp:positionH>
              <wp:positionV relativeFrom="paragraph">
                <wp:posOffset>-50449</wp:posOffset>
              </wp:positionV>
              <wp:extent cx="1954369" cy="852805"/>
              <wp:effectExtent l="0" t="0" r="0" b="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4369" cy="852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2FED48" w14:textId="77777777" w:rsidR="00F942A5" w:rsidRPr="006962C3" w:rsidRDefault="00F942A5" w:rsidP="00F942A5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Unsere Bankverbindung:</w:t>
                          </w:r>
                        </w:p>
                        <w:p w14:paraId="3DAEA060" w14:textId="77777777" w:rsidR="00F942A5" w:rsidRDefault="00F942A5" w:rsidP="00F942A5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382AAB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Ostsächsische Sparkasse Dresden</w:t>
                          </w:r>
                        </w:p>
                        <w:p w14:paraId="6F4B45B5" w14:textId="77777777" w:rsidR="00F942A5" w:rsidRPr="006962C3" w:rsidRDefault="00F942A5" w:rsidP="00F942A5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IBAN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:</w:t>
                          </w: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382AAB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DE54 8505 0300 0221 1551 55</w:t>
                          </w:r>
                        </w:p>
                        <w:p w14:paraId="35BE31DB" w14:textId="77777777" w:rsidR="00F942A5" w:rsidRPr="006962C3" w:rsidRDefault="00F942A5" w:rsidP="00F942A5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BIC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:</w:t>
                          </w: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382AAB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OSDDDE81XXX</w:t>
                          </w:r>
                        </w:p>
                        <w:p w14:paraId="5C8B7733" w14:textId="77777777" w:rsidR="00F942A5" w:rsidRPr="006962C3" w:rsidRDefault="00F942A5" w:rsidP="00F942A5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157494" id="Textfeld 12" o:spid="_x0000_s1027" type="#_x0000_t202" style="position:absolute;left:0;text-align:left;margin-left:180.2pt;margin-top:-3.95pt;width:153.9pt;height:67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" filled="f" stroked="f">
              <v:textbox>
                <w:txbxContent>
                  <w:p w14:paraId="042FED48" w14:textId="77777777" w:rsidR="00F942A5" w:rsidRPr="006962C3" w:rsidRDefault="00F942A5" w:rsidP="00F942A5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Unsere Bankverbindung:</w:t>
                    </w:r>
                  </w:p>
                  <w:p w14:paraId="3DAEA060" w14:textId="77777777" w:rsidR="00F942A5" w:rsidRDefault="00F942A5" w:rsidP="00F942A5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382AAB">
                      <w:rPr>
                        <w:rFonts w:ascii="Open Sans Light" w:hAnsi="Open Sans Light"/>
                        <w:sz w:val="13"/>
                        <w:szCs w:val="13"/>
                      </w:rPr>
                      <w:t>Ostsächsische Sparkasse Dresden</w:t>
                    </w:r>
                  </w:p>
                  <w:p w14:paraId="6F4B45B5" w14:textId="77777777" w:rsidR="00F942A5" w:rsidRPr="006962C3" w:rsidRDefault="00F942A5" w:rsidP="00F942A5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IBAN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:</w:t>
                    </w: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 </w:t>
                    </w:r>
                    <w:r w:rsidRPr="00382AAB">
                      <w:rPr>
                        <w:rFonts w:ascii="Open Sans Light" w:hAnsi="Open Sans Light"/>
                        <w:sz w:val="13"/>
                        <w:szCs w:val="13"/>
                      </w:rPr>
                      <w:t>DE54 8505 0300 0221 1551 55</w:t>
                    </w:r>
                  </w:p>
                  <w:p w14:paraId="35BE31DB" w14:textId="77777777" w:rsidR="00F942A5" w:rsidRPr="006962C3" w:rsidRDefault="00F942A5" w:rsidP="00F942A5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BIC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:</w:t>
                    </w: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 </w:t>
                    </w:r>
                    <w:r w:rsidRPr="00382AAB">
                      <w:rPr>
                        <w:rFonts w:ascii="Open Sans Light" w:hAnsi="Open Sans Light"/>
                        <w:sz w:val="13"/>
                        <w:szCs w:val="13"/>
                      </w:rPr>
                      <w:t>OSDDDE81XXX</w:t>
                    </w:r>
                  </w:p>
                  <w:p w14:paraId="5C8B7733" w14:textId="77777777" w:rsidR="00F942A5" w:rsidRPr="006962C3" w:rsidRDefault="00F942A5" w:rsidP="00F942A5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="001C0591" w:rsidRPr="00F5457B">
      <w:rPr>
        <w:rFonts w:ascii="Open Sans Light" w:hAnsi="Open Sans Light"/>
        <w:noProof/>
        <w:sz w:val="13"/>
        <w:szCs w:val="13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04A4EAC" wp14:editId="1DB90EC1">
              <wp:simplePos x="0" y="0"/>
              <wp:positionH relativeFrom="column">
                <wp:posOffset>8399780</wp:posOffset>
              </wp:positionH>
              <wp:positionV relativeFrom="paragraph">
                <wp:posOffset>-54610</wp:posOffset>
              </wp:positionV>
              <wp:extent cx="996219" cy="852805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6219" cy="852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ECC4B5" w14:textId="77777777" w:rsidR="001C0591" w:rsidRPr="006962C3" w:rsidRDefault="001C0591" w:rsidP="001C0591">
                          <w:pPr>
                            <w:jc w:val="right"/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-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fldChar w:fldCharType="begin"/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fldChar w:fldCharType="separate"/>
                          </w:r>
                          <w:r>
                            <w:rPr>
                              <w:rFonts w:ascii="Open Sans Light" w:hAnsi="Open Sans Light"/>
                              <w:noProof/>
                              <w:sz w:val="13"/>
                              <w:szCs w:val="13"/>
                            </w:rPr>
                            <w:t>1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fldChar w:fldCharType="end"/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 von 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fldChar w:fldCharType="begin"/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fldChar w:fldCharType="separate"/>
                          </w:r>
                          <w:r>
                            <w:rPr>
                              <w:rFonts w:ascii="Open Sans Light" w:hAnsi="Open Sans Light"/>
                              <w:noProof/>
                              <w:sz w:val="13"/>
                              <w:szCs w:val="13"/>
                            </w:rPr>
                            <w:t>1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fldChar w:fldCharType="end"/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4A4EAC" id="Textfeld 1" o:spid="_x0000_s1028" type="#_x0000_t202" style="position:absolute;left:0;text-align:left;margin-left:661.4pt;margin-top:-4.3pt;width:78.45pt;height:6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" filled="f" stroked="f">
              <v:textbox>
                <w:txbxContent>
                  <w:p w14:paraId="64ECC4B5" w14:textId="77777777" w:rsidR="001C0591" w:rsidRPr="006962C3" w:rsidRDefault="001C0591" w:rsidP="001C0591">
                    <w:pPr>
                      <w:jc w:val="right"/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-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fldChar w:fldCharType="begin"/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instrText xml:space="preserve"> PAGE  \* MERGEFORMAT </w:instrTex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fldChar w:fldCharType="separate"/>
                    </w:r>
                    <w:r>
                      <w:rPr>
                        <w:rFonts w:ascii="Open Sans Light" w:hAnsi="Open Sans Light"/>
                        <w:noProof/>
                        <w:sz w:val="13"/>
                        <w:szCs w:val="13"/>
                      </w:rPr>
                      <w:t>1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fldChar w:fldCharType="end"/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 von 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fldChar w:fldCharType="begin"/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instrText xml:space="preserve"> NUMPAGES  \* MERGEFORMAT </w:instrTex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fldChar w:fldCharType="separate"/>
                    </w:r>
                    <w:r>
                      <w:rPr>
                        <w:rFonts w:ascii="Open Sans Light" w:hAnsi="Open Sans Light"/>
                        <w:noProof/>
                        <w:sz w:val="13"/>
                        <w:szCs w:val="13"/>
                      </w:rPr>
                      <w:t>1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fldChar w:fldCharType="end"/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  <w:r w:rsidR="00AD3769" w:rsidRPr="0070576A">
      <w:rPr>
        <w:noProof/>
        <w:color w:val="FC8014"/>
        <w:sz w:val="52"/>
        <w:szCs w:val="5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77B5AA" wp14:editId="0E811367">
              <wp:simplePos x="0" y="0"/>
              <wp:positionH relativeFrom="column">
                <wp:posOffset>-828294</wp:posOffset>
              </wp:positionH>
              <wp:positionV relativeFrom="paragraph">
                <wp:posOffset>-128524</wp:posOffset>
              </wp:positionV>
              <wp:extent cx="11052048" cy="12192"/>
              <wp:effectExtent l="0" t="0" r="22860" b="13335"/>
              <wp:wrapNone/>
              <wp:docPr id="3" name="Gerade Verbindu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1052048" cy="12192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727EEE" id="Gerade Verbindung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5.2pt,-10.1pt" to="805.05pt,-9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" strokecolor="#34495e [3200]" strokeweight=".5pt">
              <v:stroke joinstyle="miter"/>
            </v:line>
          </w:pict>
        </mc:Fallback>
      </mc:AlternateContent>
    </w:r>
    <w:r w:rsidR="001C0591" w:rsidRPr="001C0591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8D20554" wp14:editId="7C230FC0">
              <wp:simplePos x="0" y="0"/>
              <wp:positionH relativeFrom="column">
                <wp:posOffset>0</wp:posOffset>
              </wp:positionH>
              <wp:positionV relativeFrom="paragraph">
                <wp:posOffset>-55245</wp:posOffset>
              </wp:positionV>
              <wp:extent cx="1026420" cy="852805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6420" cy="852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580DF0" w14:textId="77777777" w:rsidR="001C0591" w:rsidRDefault="001C0591" w:rsidP="001C0591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SupraTix GmbH</w:t>
                          </w:r>
                        </w:p>
                        <w:p w14:paraId="1A1B8ED3" w14:textId="77777777" w:rsidR="001C0591" w:rsidRDefault="001C0591" w:rsidP="001C0591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Bautzner Straße 45-47</w:t>
                          </w: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, </w:t>
                          </w:r>
                        </w:p>
                        <w:p w14:paraId="2E42F7F0" w14:textId="77777777" w:rsidR="001C0591" w:rsidRDefault="001C0591" w:rsidP="001C0591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010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99 Dresden</w:t>
                          </w:r>
                        </w:p>
                        <w:p w14:paraId="5A2E905F" w14:textId="77777777" w:rsidR="001C0591" w:rsidRPr="006962C3" w:rsidRDefault="001C0591" w:rsidP="001C0591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Deutschland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D20554" id="Textfeld 5" o:spid="_x0000_s1029" type="#_x0000_t202" style="position:absolute;left:0;text-align:left;margin-left:0;margin-top:-4.35pt;width:80.8pt;height:6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" filled="f" stroked="f">
              <v:textbox>
                <w:txbxContent>
                  <w:p w14:paraId="31580DF0" w14:textId="77777777" w:rsidR="001C0591" w:rsidRDefault="001C0591" w:rsidP="001C0591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SupraTix GmbH</w:t>
                    </w:r>
                  </w:p>
                  <w:p w14:paraId="1A1B8ED3" w14:textId="77777777" w:rsidR="001C0591" w:rsidRDefault="001C0591" w:rsidP="001C0591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Bautzner Straße 45-47</w:t>
                    </w: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, </w:t>
                    </w:r>
                  </w:p>
                  <w:p w14:paraId="2E42F7F0" w14:textId="77777777" w:rsidR="001C0591" w:rsidRDefault="001C0591" w:rsidP="001C0591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010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99 Dresden</w:t>
                    </w:r>
                  </w:p>
                  <w:p w14:paraId="5A2E905F" w14:textId="77777777" w:rsidR="001C0591" w:rsidRPr="006962C3" w:rsidRDefault="001C0591" w:rsidP="001C0591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Deutschland</w:t>
                    </w:r>
                  </w:p>
                </w:txbxContent>
              </v:textbox>
            </v:shape>
          </w:pict>
        </mc:Fallback>
      </mc:AlternateContent>
    </w:r>
    <w:r w:rsidR="001C0591" w:rsidRPr="001C0591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8202758" wp14:editId="349238B4">
              <wp:simplePos x="0" y="0"/>
              <wp:positionH relativeFrom="column">
                <wp:posOffset>989965</wp:posOffset>
              </wp:positionH>
              <wp:positionV relativeFrom="paragraph">
                <wp:posOffset>-54610</wp:posOffset>
              </wp:positionV>
              <wp:extent cx="1298575" cy="852805"/>
              <wp:effectExtent l="0" t="0" r="0" b="0"/>
              <wp:wrapNone/>
              <wp:docPr id="11" name="Textfeld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8575" cy="852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EEA708" w14:textId="77777777" w:rsidR="001C0591" w:rsidRDefault="001C0591" w:rsidP="001C0591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Amtsgericht Dresden, </w:t>
                          </w:r>
                        </w:p>
                        <w:p w14:paraId="738A9B7F" w14:textId="77777777" w:rsidR="001C0591" w:rsidRPr="006962C3" w:rsidRDefault="001C0591" w:rsidP="001C0591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HRB 35384</w:t>
                          </w:r>
                        </w:p>
                        <w:p w14:paraId="277C3CD1" w14:textId="77777777" w:rsidR="001C0591" w:rsidRPr="006962C3" w:rsidRDefault="001C0591" w:rsidP="001C0591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USt.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:</w:t>
                          </w: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 DE306190349</w:t>
                          </w:r>
                        </w:p>
                        <w:p w14:paraId="6435E422" w14:textId="77777777" w:rsidR="001C0591" w:rsidRPr="006962C3" w:rsidRDefault="001C0591" w:rsidP="001C0591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G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F</w:t>
                          </w: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: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 Dipl</w:t>
                          </w: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.-Ing.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Tobias Göcke</w:t>
                          </w:r>
                        </w:p>
                        <w:p w14:paraId="027DCDC3" w14:textId="77777777" w:rsidR="001C0591" w:rsidRPr="006962C3" w:rsidRDefault="001C0591" w:rsidP="001C0591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202758" id="Textfeld 11" o:spid="_x0000_s1030" type="#_x0000_t202" style="position:absolute;left:0;text-align:left;margin-left:77.95pt;margin-top:-4.3pt;width:102.25pt;height:6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" filled="f" stroked="f">
              <v:textbox>
                <w:txbxContent>
                  <w:p w14:paraId="19EEA708" w14:textId="77777777" w:rsidR="001C0591" w:rsidRDefault="001C0591" w:rsidP="001C0591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Amtsgericht Dresden, </w:t>
                    </w:r>
                  </w:p>
                  <w:p w14:paraId="738A9B7F" w14:textId="77777777" w:rsidR="001C0591" w:rsidRPr="006962C3" w:rsidRDefault="001C0591" w:rsidP="001C0591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HRB 35384</w:t>
                    </w:r>
                  </w:p>
                  <w:p w14:paraId="277C3CD1" w14:textId="77777777" w:rsidR="001C0591" w:rsidRPr="006962C3" w:rsidRDefault="001C0591" w:rsidP="001C0591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USt.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:</w:t>
                    </w: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 DE306190349</w:t>
                    </w:r>
                  </w:p>
                  <w:p w14:paraId="6435E422" w14:textId="77777777" w:rsidR="001C0591" w:rsidRPr="006962C3" w:rsidRDefault="001C0591" w:rsidP="001C0591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G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F</w:t>
                    </w: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: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 Dipl</w:t>
                    </w: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.-Ing.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 </w:t>
                    </w: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Tobias Göcke</w:t>
                    </w:r>
                  </w:p>
                  <w:p w14:paraId="027DCDC3" w14:textId="77777777" w:rsidR="001C0591" w:rsidRPr="006962C3" w:rsidRDefault="001C0591" w:rsidP="001C0591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9CF76C" w14:textId="77777777" w:rsidR="003965E7" w:rsidRDefault="003965E7" w:rsidP="00A94B75">
      <w:r>
        <w:separator/>
      </w:r>
    </w:p>
  </w:footnote>
  <w:footnote w:type="continuationSeparator" w:id="0">
    <w:p w14:paraId="3E5A2C48" w14:textId="77777777" w:rsidR="003965E7" w:rsidRDefault="003965E7" w:rsidP="00A94B75">
      <w:r>
        <w:continuationSeparator/>
      </w:r>
    </w:p>
  </w:footnote>
  <w:footnote w:id="1">
    <w:p w14:paraId="0A7FCBC8" w14:textId="77777777" w:rsidR="00F75FD8" w:rsidRDefault="00F75FD8" w:rsidP="00F75FD8">
      <w:pPr>
        <w:pStyle w:val="Funotentext"/>
      </w:pPr>
      <w:r>
        <w:rPr>
          <w:rStyle w:val="Funotenzeichen"/>
        </w:rPr>
        <w:footnoteRef/>
      </w:r>
      <w:r w:rsidRPr="00D31022">
        <w:rPr>
          <w:lang w:val="en-US"/>
        </w:rPr>
        <w:t xml:space="preserve"> </w:t>
      </w:r>
      <w:r w:rsidRPr="00D31022">
        <w:rPr>
          <w:rFonts w:ascii="Open Sans" w:hAnsi="Open Sans"/>
          <w:noProof/>
          <w:sz w:val="14"/>
          <w:szCs w:val="14"/>
          <w:lang w:val="en-US"/>
        </w:rPr>
        <w:t xml:space="preserve">Branch, R. M. (2009). </w:t>
      </w:r>
      <w:r w:rsidRPr="00D31022">
        <w:rPr>
          <w:rFonts w:ascii="Open Sans" w:hAnsi="Open Sans"/>
          <w:i/>
          <w:noProof/>
          <w:sz w:val="14"/>
          <w:szCs w:val="14"/>
          <w:lang w:val="en-US"/>
        </w:rPr>
        <w:t>Instructional design: The ADDIE Approach.</w:t>
      </w:r>
      <w:r w:rsidRPr="00D31022">
        <w:rPr>
          <w:rFonts w:ascii="Open Sans" w:hAnsi="Open Sans"/>
          <w:noProof/>
          <w:sz w:val="14"/>
          <w:szCs w:val="14"/>
          <w:lang w:val="en-US"/>
        </w:rPr>
        <w:t xml:space="preserve"> New York: Springer.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FBF878" w14:textId="77777777" w:rsidR="0044342A" w:rsidRDefault="00A65F88" w:rsidP="00A65F88">
    <w:pPr>
      <w:ind w:left="142"/>
    </w:pPr>
    <w:r>
      <w:rPr>
        <w:noProof/>
      </w:rPr>
      <w:drawing>
        <wp:inline distT="0" distB="0" distL="0" distR="0" wp14:anchorId="01328046" wp14:editId="096FA91E">
          <wp:extent cx="1111562" cy="334229"/>
          <wp:effectExtent l="0" t="0" r="0" b="0"/>
          <wp:docPr id="2" name="Grafik 2" descr="Ein Bild, das Schild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RTX_RGB_plainZeichenfläche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387" cy="356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77C38B" w14:textId="77777777" w:rsidR="0044342A" w:rsidRPr="0070576A" w:rsidRDefault="00AD3769" w:rsidP="0044342A">
    <w:r w:rsidRPr="00A94B75">
      <w:rPr>
        <w:rFonts w:ascii="Open Sans Semibold" w:hAnsi="Open Sans Semibold"/>
        <w:b/>
        <w:bCs/>
        <w:noProof/>
        <w:color w:val="FC8014"/>
        <w:sz w:val="52"/>
        <w:szCs w:val="5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BB79368" wp14:editId="6C9EC1E6">
              <wp:simplePos x="0" y="0"/>
              <wp:positionH relativeFrom="column">
                <wp:posOffset>-767334</wp:posOffset>
              </wp:positionH>
              <wp:positionV relativeFrom="paragraph">
                <wp:posOffset>257937</wp:posOffset>
              </wp:positionV>
              <wp:extent cx="10924032" cy="0"/>
              <wp:effectExtent l="0" t="0" r="10795" b="12700"/>
              <wp:wrapNone/>
              <wp:docPr id="4" name="Gerade Verbindung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924032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0639E7" id="Gerade Verbindung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0.4pt,20.3pt" to="799.75pt,20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" strokecolor="#34495e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F2E12"/>
    <w:multiLevelType w:val="hybridMultilevel"/>
    <w:tmpl w:val="5BF6473E"/>
    <w:lvl w:ilvl="0" w:tplc="0346D0D4">
      <w:start w:val="1"/>
      <w:numFmt w:val="bullet"/>
      <w:pStyle w:val="Listenabsatz"/>
      <w:lvlText w:val=""/>
      <w:lvlJc w:val="left"/>
      <w:pPr>
        <w:ind w:left="786" w:hanging="360"/>
      </w:pPr>
      <w:rPr>
        <w:rFonts w:ascii="Symbol" w:hAnsi="Symbol" w:hint="default"/>
        <w:color w:val="FC8014" w:themeColor="accent1"/>
      </w:rPr>
    </w:lvl>
    <w:lvl w:ilvl="1" w:tplc="04070003" w:tentative="1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</w:abstractNum>
  <w:abstractNum w:abstractNumId="1" w15:restartNumberingAfterBreak="0">
    <w:nsid w:val="10E30B37"/>
    <w:multiLevelType w:val="hybridMultilevel"/>
    <w:tmpl w:val="7022692A"/>
    <w:lvl w:ilvl="0" w:tplc="BC6AE76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02718"/>
    <w:multiLevelType w:val="hybridMultilevel"/>
    <w:tmpl w:val="FE12A03C"/>
    <w:lvl w:ilvl="0" w:tplc="BC6AE76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A025A"/>
    <w:multiLevelType w:val="multilevel"/>
    <w:tmpl w:val="DAFA694A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ascii="Open Sans Semibold" w:hAnsi="Open Sans Semibold" w:hint="default"/>
        <w:b w:val="0"/>
        <w:i w:val="0"/>
        <w:color w:val="34495E"/>
        <w:sz w:val="28"/>
        <w:u w:val="none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ascii="Open Sans Semibold" w:hAnsi="Open Sans Semibold" w:hint="default"/>
        <w:b w:val="0"/>
        <w:i w:val="0"/>
        <w:color w:val="FC8014"/>
        <w:sz w:val="24"/>
        <w:u w:val="none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3A3E0FC4"/>
    <w:multiLevelType w:val="multilevel"/>
    <w:tmpl w:val="A04646BA"/>
    <w:lvl w:ilvl="0">
      <w:start w:val="1"/>
      <w:numFmt w:val="decimal"/>
      <w:lvlText w:val="%1"/>
      <w:lvlJc w:val="left"/>
      <w:pPr>
        <w:ind w:left="432" w:hanging="432"/>
      </w:pPr>
      <w:rPr>
        <w:rFonts w:ascii="Open Sans Semibold" w:hAnsi="Open Sans Semibold" w:hint="default"/>
        <w:b w:val="0"/>
        <w:i w:val="0"/>
        <w:color w:val="34495E"/>
        <w:sz w:val="28"/>
        <w:szCs w:val="22"/>
        <w:u w:val="no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0"/>
  </w:num>
  <w:num w:numId="5">
    <w:abstractNumId w:val="4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FD8"/>
    <w:rsid w:val="000121B0"/>
    <w:rsid w:val="000273F6"/>
    <w:rsid w:val="000D4EA5"/>
    <w:rsid w:val="001C0591"/>
    <w:rsid w:val="00224977"/>
    <w:rsid w:val="0023382F"/>
    <w:rsid w:val="0027243C"/>
    <w:rsid w:val="00297F37"/>
    <w:rsid w:val="002A4580"/>
    <w:rsid w:val="002C1963"/>
    <w:rsid w:val="0034508A"/>
    <w:rsid w:val="003965E7"/>
    <w:rsid w:val="003F1A1D"/>
    <w:rsid w:val="0044342A"/>
    <w:rsid w:val="004B6043"/>
    <w:rsid w:val="005200E4"/>
    <w:rsid w:val="00542C46"/>
    <w:rsid w:val="006033B4"/>
    <w:rsid w:val="00605DF4"/>
    <w:rsid w:val="006062DC"/>
    <w:rsid w:val="00620322"/>
    <w:rsid w:val="00624ABB"/>
    <w:rsid w:val="00663958"/>
    <w:rsid w:val="00665E88"/>
    <w:rsid w:val="00670B2F"/>
    <w:rsid w:val="0070576A"/>
    <w:rsid w:val="007A7066"/>
    <w:rsid w:val="00821D61"/>
    <w:rsid w:val="00827489"/>
    <w:rsid w:val="00946414"/>
    <w:rsid w:val="00953916"/>
    <w:rsid w:val="009A6EF9"/>
    <w:rsid w:val="009B3E8B"/>
    <w:rsid w:val="009C0168"/>
    <w:rsid w:val="009C60AE"/>
    <w:rsid w:val="00A16284"/>
    <w:rsid w:val="00A30159"/>
    <w:rsid w:val="00A65F88"/>
    <w:rsid w:val="00A94B75"/>
    <w:rsid w:val="00A96221"/>
    <w:rsid w:val="00AD3769"/>
    <w:rsid w:val="00B23FD0"/>
    <w:rsid w:val="00B32410"/>
    <w:rsid w:val="00B4246E"/>
    <w:rsid w:val="00BF5F40"/>
    <w:rsid w:val="00C72A6B"/>
    <w:rsid w:val="00D10590"/>
    <w:rsid w:val="00D41F01"/>
    <w:rsid w:val="00DB472E"/>
    <w:rsid w:val="00DE0B60"/>
    <w:rsid w:val="00E01149"/>
    <w:rsid w:val="00F06EBB"/>
    <w:rsid w:val="00F75FD8"/>
    <w:rsid w:val="00F82BC1"/>
    <w:rsid w:val="00F942A5"/>
    <w:rsid w:val="00FE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484444"/>
  <w14:defaultImageDpi w14:val="32767"/>
  <w15:chartTrackingRefBased/>
  <w15:docId w15:val="{829E033B-F7AE-2C42-B58A-7A83F413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F75FD8"/>
    <w:pPr>
      <w:tabs>
        <w:tab w:val="left" w:pos="426"/>
      </w:tabs>
      <w:jc w:val="both"/>
    </w:pPr>
    <w:rPr>
      <w:rFonts w:ascii="Open Sans" w:eastAsia="Open Sans" w:hAnsi="Open Sans" w:cs="Open Sans"/>
      <w:color w:val="34495E"/>
      <w:sz w:val="22"/>
      <w:szCs w:val="22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E0B60"/>
    <w:pPr>
      <w:numPr>
        <w:numId w:val="9"/>
      </w:numPr>
      <w:spacing w:before="240" w:after="240"/>
      <w:ind w:left="431" w:hanging="431"/>
      <w:jc w:val="left"/>
      <w:outlineLvl w:val="0"/>
    </w:pPr>
    <w:rPr>
      <w:rFonts w:ascii="Open Sans Semibold" w:hAnsi="Open Sans Semibold"/>
      <w:b/>
      <w:bCs/>
      <w:iCs/>
      <w:sz w:val="28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E0B60"/>
    <w:pPr>
      <w:keepNext/>
      <w:keepLines/>
      <w:numPr>
        <w:ilvl w:val="1"/>
        <w:numId w:val="13"/>
      </w:numPr>
      <w:spacing w:before="240" w:after="240"/>
      <w:outlineLvl w:val="1"/>
    </w:pPr>
    <w:rPr>
      <w:rFonts w:ascii="Open Sans Semibold" w:eastAsiaTheme="majorEastAsia" w:hAnsi="Open Sans Semibold" w:cstheme="majorBidi"/>
      <w:b/>
      <w:bCs/>
      <w:color w:val="FC8014" w:themeColor="accen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E0B60"/>
    <w:pPr>
      <w:keepNext/>
      <w:keepLines/>
      <w:numPr>
        <w:ilvl w:val="2"/>
        <w:numId w:val="13"/>
      </w:numPr>
      <w:spacing w:before="120" w:after="120"/>
      <w:outlineLvl w:val="2"/>
    </w:pPr>
    <w:rPr>
      <w:rFonts w:eastAsiaTheme="majorEastAsia" w:cstheme="majorBidi"/>
      <w:color w:val="FC8014" w:themeColor="accen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DE0B60"/>
    <w:pPr>
      <w:keepNext/>
      <w:keepLines/>
      <w:numPr>
        <w:ilvl w:val="3"/>
        <w:numId w:val="13"/>
      </w:numPr>
      <w:spacing w:before="120" w:after="120"/>
      <w:outlineLvl w:val="3"/>
    </w:pPr>
    <w:rPr>
      <w:rFonts w:eastAsiaTheme="majorEastAsia" w:cstheme="majorBidi"/>
      <w:color w:val="7F8C8D" w:themeColor="accent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DE0B60"/>
    <w:pPr>
      <w:keepNext/>
      <w:keepLines/>
      <w:numPr>
        <w:ilvl w:val="4"/>
        <w:numId w:val="13"/>
      </w:numPr>
      <w:spacing w:before="40"/>
      <w:outlineLvl w:val="4"/>
    </w:pPr>
    <w:rPr>
      <w:rFonts w:asciiTheme="majorHAnsi" w:eastAsiaTheme="majorEastAsia" w:hAnsiTheme="majorHAnsi" w:cstheme="majorBidi"/>
      <w:color w:val="C95E02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E0B60"/>
    <w:pPr>
      <w:keepNext/>
      <w:keepLines/>
      <w:numPr>
        <w:ilvl w:val="5"/>
        <w:numId w:val="13"/>
      </w:numPr>
      <w:spacing w:before="40"/>
      <w:outlineLvl w:val="5"/>
    </w:pPr>
    <w:rPr>
      <w:rFonts w:asciiTheme="majorHAnsi" w:eastAsiaTheme="majorEastAsia" w:hAnsiTheme="majorHAnsi" w:cstheme="majorBidi"/>
      <w:color w:val="853E01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E0B60"/>
    <w:pPr>
      <w:keepNext/>
      <w:keepLines/>
      <w:numPr>
        <w:ilvl w:val="6"/>
        <w:numId w:val="1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853E01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E0B60"/>
    <w:pPr>
      <w:keepNext/>
      <w:keepLines/>
      <w:numPr>
        <w:ilvl w:val="7"/>
        <w:numId w:val="13"/>
      </w:numPr>
      <w:spacing w:before="40"/>
      <w:outlineLvl w:val="7"/>
    </w:pPr>
    <w:rPr>
      <w:rFonts w:asciiTheme="majorHAnsi" w:eastAsiaTheme="majorEastAsia" w:hAnsiTheme="majorHAnsi" w:cstheme="majorBidi"/>
      <w:color w:val="486481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E0B60"/>
    <w:pPr>
      <w:keepNext/>
      <w:keepLines/>
      <w:numPr>
        <w:ilvl w:val="8"/>
        <w:numId w:val="1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486481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BesuchterLink">
    <w:name w:val="FollowedHyperlink"/>
    <w:basedOn w:val="Absatz-Standardschriftart"/>
    <w:uiPriority w:val="99"/>
    <w:semiHidden/>
    <w:unhideWhenUsed/>
    <w:rsid w:val="00DE0B60"/>
    <w:rPr>
      <w:color w:val="68C8CA" w:themeColor="followedHyperlink"/>
      <w:u w:val="single"/>
    </w:rPr>
  </w:style>
  <w:style w:type="paragraph" w:customStyle="1" w:styleId="BildunterschriftSupraTix">
    <w:name w:val="Bildunterschrift SupraTix"/>
    <w:basedOn w:val="Standard"/>
    <w:qFormat/>
    <w:rsid w:val="00DE0B60"/>
    <w:rPr>
      <w:color w:val="1ABC9C" w:themeColor="text2"/>
      <w:sz w:val="20"/>
    </w:rPr>
  </w:style>
  <w:style w:type="paragraph" w:styleId="Funotentext">
    <w:name w:val="footnote text"/>
    <w:aliases w:val="Fußnotentext SupraTix"/>
    <w:basedOn w:val="Standard"/>
    <w:link w:val="FunotentextZchn"/>
    <w:uiPriority w:val="99"/>
    <w:unhideWhenUsed/>
    <w:qFormat/>
    <w:rsid w:val="00DE0B60"/>
    <w:rPr>
      <w:rFonts w:ascii="Open Sans Light" w:hAnsi="Open Sans Light"/>
      <w:sz w:val="11"/>
      <w:szCs w:val="24"/>
    </w:rPr>
  </w:style>
  <w:style w:type="character" w:customStyle="1" w:styleId="FunotentextZchn">
    <w:name w:val="Fußnotentext Zchn"/>
    <w:aliases w:val="Fußnotentext SupraTix Zchn"/>
    <w:basedOn w:val="Absatz-Standardschriftart"/>
    <w:link w:val="Funotentext"/>
    <w:uiPriority w:val="99"/>
    <w:rsid w:val="00DE0B60"/>
    <w:rPr>
      <w:rFonts w:ascii="Open Sans Light" w:eastAsia="Open Sans" w:hAnsi="Open Sans Light" w:cs="Open Sans"/>
      <w:color w:val="34495E"/>
      <w:sz w:val="11"/>
      <w:lang w:eastAsia="de-DE"/>
    </w:rPr>
  </w:style>
  <w:style w:type="paragraph" w:customStyle="1" w:styleId="Funotentextverlinkung">
    <w:name w:val="Fußnotentextverlinkung"/>
    <w:basedOn w:val="Funotentext"/>
    <w:qFormat/>
    <w:rsid w:val="00DE0B60"/>
    <w:rPr>
      <w:color w:val="FC8014" w:themeColor="accent1"/>
    </w:rPr>
  </w:style>
  <w:style w:type="character" w:styleId="Funotenzeichen">
    <w:name w:val="footnote reference"/>
    <w:aliases w:val="Fußnotenzeichen SupraTix"/>
    <w:basedOn w:val="Absatz-Standardschriftart"/>
    <w:uiPriority w:val="99"/>
    <w:unhideWhenUsed/>
    <w:qFormat/>
    <w:rsid w:val="00DE0B60"/>
    <w:rPr>
      <w:sz w:val="13"/>
      <w:szCs w:val="13"/>
      <w:vertAlign w:val="superscript"/>
    </w:rPr>
  </w:style>
  <w:style w:type="character" w:styleId="Hyperlink">
    <w:name w:val="Hyperlink"/>
    <w:basedOn w:val="Absatz-Standardschriftart"/>
    <w:uiPriority w:val="99"/>
    <w:unhideWhenUsed/>
    <w:qFormat/>
    <w:rsid w:val="00DE0B60"/>
    <w:rPr>
      <w:color w:val="47CCF8" w:themeColor="accent2"/>
      <w:u w:val="single"/>
    </w:rPr>
  </w:style>
  <w:style w:type="paragraph" w:styleId="Listenabsatz">
    <w:name w:val="List Paragraph"/>
    <w:aliases w:val="Listenabsatz SupraTix"/>
    <w:basedOn w:val="Standard"/>
    <w:uiPriority w:val="34"/>
    <w:qFormat/>
    <w:rsid w:val="00DE0B60"/>
    <w:pPr>
      <w:numPr>
        <w:numId w:val="4"/>
      </w:numPr>
      <w:contextualSpacing/>
    </w:pPr>
  </w:style>
  <w:style w:type="table" w:styleId="Listentabelle7farbig">
    <w:name w:val="List Table 7 Colorful"/>
    <w:basedOn w:val="NormaleTabelle"/>
    <w:uiPriority w:val="52"/>
    <w:rsid w:val="00DE0B60"/>
    <w:rPr>
      <w:color w:val="34495E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495E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495E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495E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495E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0DAE5" w:themeFill="text1" w:themeFillTint="33"/>
      </w:tcPr>
    </w:tblStylePr>
    <w:tblStylePr w:type="band1Horz">
      <w:tblPr/>
      <w:tcPr>
        <w:shd w:val="clear" w:color="auto" w:fill="D0DAE5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0B60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0B60"/>
    <w:rPr>
      <w:rFonts w:ascii="Times New Roman" w:eastAsia="Open Sans" w:hAnsi="Times New Roman" w:cs="Times New Roman"/>
      <w:color w:val="34495E"/>
      <w:sz w:val="18"/>
      <w:szCs w:val="1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DE0B60"/>
    <w:rPr>
      <w:rFonts w:ascii="Times New Roman" w:hAnsi="Times New Roman"/>
      <w:szCs w:val="24"/>
    </w:rPr>
  </w:style>
  <w:style w:type="table" w:styleId="Tabellenraster">
    <w:name w:val="Table Grid"/>
    <w:basedOn w:val="NormaleTabelle"/>
    <w:uiPriority w:val="39"/>
    <w:rsid w:val="00DE0B60"/>
    <w:tblPr>
      <w:tblBorders>
        <w:top w:val="single" w:sz="4" w:space="0" w:color="34495E" w:themeColor="text1"/>
        <w:left w:val="single" w:sz="4" w:space="0" w:color="34495E" w:themeColor="text1"/>
        <w:bottom w:val="single" w:sz="4" w:space="0" w:color="34495E" w:themeColor="text1"/>
        <w:right w:val="single" w:sz="4" w:space="0" w:color="34495E" w:themeColor="text1"/>
        <w:insideH w:val="single" w:sz="4" w:space="0" w:color="34495E" w:themeColor="text1"/>
        <w:insideV w:val="single" w:sz="4" w:space="0" w:color="34495E" w:themeColor="text1"/>
      </w:tblBorders>
    </w:tblPr>
  </w:style>
  <w:style w:type="paragraph" w:styleId="Titel">
    <w:name w:val="Title"/>
    <w:basedOn w:val="Standard"/>
    <w:next w:val="Standard"/>
    <w:link w:val="TitelZchn"/>
    <w:qFormat/>
    <w:rsid w:val="00F06EBB"/>
    <w:pPr>
      <w:jc w:val="center"/>
      <w:outlineLvl w:val="0"/>
    </w:pPr>
    <w:rPr>
      <w:b/>
      <w:bCs/>
      <w:sz w:val="32"/>
      <w:u w:val="single"/>
    </w:rPr>
  </w:style>
  <w:style w:type="character" w:customStyle="1" w:styleId="TitelZchn">
    <w:name w:val="Titel Zchn"/>
    <w:basedOn w:val="Absatz-Standardschriftart"/>
    <w:link w:val="Titel"/>
    <w:rsid w:val="00F06EBB"/>
    <w:rPr>
      <w:rFonts w:ascii="Open Sans" w:eastAsia="Open Sans" w:hAnsi="Open Sans" w:cs="Open Sans"/>
      <w:b/>
      <w:bCs/>
      <w:color w:val="34495E"/>
      <w:sz w:val="32"/>
      <w:szCs w:val="22"/>
      <w:u w:val="single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E0B60"/>
    <w:rPr>
      <w:rFonts w:ascii="Open Sans Semibold" w:eastAsia="Open Sans" w:hAnsi="Open Sans Semibold" w:cs="Open Sans"/>
      <w:b/>
      <w:bCs/>
      <w:iCs/>
      <w:color w:val="34495E"/>
      <w:sz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E0B60"/>
    <w:rPr>
      <w:rFonts w:ascii="Open Sans Semibold" w:eastAsiaTheme="majorEastAsia" w:hAnsi="Open Sans Semibold" w:cstheme="majorBidi"/>
      <w:b/>
      <w:bCs/>
      <w:color w:val="FC8014" w:themeColor="accent1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E0B60"/>
    <w:rPr>
      <w:rFonts w:ascii="Open Sans" w:eastAsiaTheme="majorEastAsia" w:hAnsi="Open Sans" w:cstheme="majorBidi"/>
      <w:color w:val="FC8014" w:themeColor="accent1"/>
      <w:sz w:val="22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E0B60"/>
    <w:rPr>
      <w:rFonts w:ascii="Open Sans" w:eastAsiaTheme="majorEastAsia" w:hAnsi="Open Sans" w:cstheme="majorBidi"/>
      <w:color w:val="7F8C8D" w:themeColor="accent6"/>
      <w:sz w:val="22"/>
      <w:szCs w:val="22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DE0B60"/>
    <w:rPr>
      <w:rFonts w:asciiTheme="majorHAnsi" w:eastAsiaTheme="majorEastAsia" w:hAnsiTheme="majorHAnsi" w:cstheme="majorBidi"/>
      <w:color w:val="C95E02" w:themeColor="accent1" w:themeShade="BF"/>
      <w:sz w:val="22"/>
      <w:szCs w:val="22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0B60"/>
    <w:rPr>
      <w:rFonts w:asciiTheme="majorHAnsi" w:eastAsiaTheme="majorEastAsia" w:hAnsiTheme="majorHAnsi" w:cstheme="majorBidi"/>
      <w:color w:val="853E01" w:themeColor="accent1" w:themeShade="7F"/>
      <w:sz w:val="22"/>
      <w:szCs w:val="22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0B60"/>
    <w:rPr>
      <w:rFonts w:asciiTheme="majorHAnsi" w:eastAsiaTheme="majorEastAsia" w:hAnsiTheme="majorHAnsi" w:cstheme="majorBidi"/>
      <w:i/>
      <w:iCs/>
      <w:color w:val="853E01" w:themeColor="accent1" w:themeShade="7F"/>
      <w:sz w:val="22"/>
      <w:szCs w:val="22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0B60"/>
    <w:rPr>
      <w:rFonts w:asciiTheme="majorHAnsi" w:eastAsiaTheme="majorEastAsia" w:hAnsiTheme="majorHAnsi" w:cstheme="majorBidi"/>
      <w:color w:val="486481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0B60"/>
    <w:rPr>
      <w:rFonts w:asciiTheme="majorHAnsi" w:eastAsiaTheme="majorEastAsia" w:hAnsiTheme="majorHAnsi" w:cstheme="majorBidi"/>
      <w:i/>
      <w:iCs/>
      <w:color w:val="486481" w:themeColor="text1" w:themeTint="D8"/>
      <w:sz w:val="21"/>
      <w:szCs w:val="21"/>
      <w:lang w:eastAsia="de-DE"/>
    </w:rPr>
  </w:style>
  <w:style w:type="paragraph" w:styleId="Verzeichnis1">
    <w:name w:val="toc 1"/>
    <w:basedOn w:val="Standard"/>
    <w:next w:val="Standard"/>
    <w:uiPriority w:val="39"/>
    <w:unhideWhenUsed/>
    <w:rsid w:val="00DE0B60"/>
    <w:pPr>
      <w:keepLines/>
      <w:widowControl w:val="0"/>
      <w:tabs>
        <w:tab w:val="left" w:pos="480"/>
        <w:tab w:val="right" w:pos="9056"/>
      </w:tabs>
      <w:spacing w:before="120"/>
    </w:pPr>
    <w:rPr>
      <w:rFonts w:ascii="Open Sans Light" w:hAnsi="Open Sans Light"/>
      <w:color w:val="34495E" w:themeColor="text1"/>
      <w:sz w:val="18"/>
      <w:szCs w:val="24"/>
    </w:rPr>
  </w:style>
  <w:style w:type="paragraph" w:styleId="Verzeichnis2">
    <w:name w:val="toc 2"/>
    <w:basedOn w:val="Standard"/>
    <w:next w:val="Standard"/>
    <w:uiPriority w:val="39"/>
    <w:unhideWhenUsed/>
    <w:rsid w:val="00DE0B60"/>
    <w:pPr>
      <w:spacing w:before="240"/>
    </w:pPr>
    <w:rPr>
      <w:rFonts w:asciiTheme="minorHAnsi" w:hAnsiTheme="minorHAnsi"/>
      <w:b/>
      <w:bCs/>
    </w:rPr>
  </w:style>
  <w:style w:type="paragraph" w:styleId="Verzeichnis3">
    <w:name w:val="toc 3"/>
    <w:basedOn w:val="Standard"/>
    <w:next w:val="Standard"/>
    <w:autoRedefine/>
    <w:uiPriority w:val="39"/>
    <w:unhideWhenUsed/>
    <w:rsid w:val="00DE0B60"/>
    <w:pPr>
      <w:ind w:left="240"/>
    </w:pPr>
    <w:rPr>
      <w:rFonts w:asciiTheme="minorHAnsi" w:hAnsiTheme="minorHAnsi"/>
    </w:rPr>
  </w:style>
  <w:style w:type="paragraph" w:styleId="Verzeichnis4">
    <w:name w:val="toc 4"/>
    <w:basedOn w:val="Standard"/>
    <w:next w:val="Standard"/>
    <w:autoRedefine/>
    <w:uiPriority w:val="39"/>
    <w:unhideWhenUsed/>
    <w:rsid w:val="00DE0B60"/>
    <w:pPr>
      <w:ind w:left="480"/>
    </w:pPr>
    <w:rPr>
      <w:rFonts w:asciiTheme="minorHAnsi" w:hAnsiTheme="minorHAnsi"/>
    </w:rPr>
  </w:style>
  <w:style w:type="paragraph" w:styleId="Verzeichnis5">
    <w:name w:val="toc 5"/>
    <w:basedOn w:val="Standard"/>
    <w:next w:val="Standard"/>
    <w:autoRedefine/>
    <w:uiPriority w:val="39"/>
    <w:unhideWhenUsed/>
    <w:rsid w:val="00DE0B60"/>
    <w:pPr>
      <w:ind w:left="720"/>
    </w:pPr>
    <w:rPr>
      <w:rFonts w:asciiTheme="minorHAnsi" w:hAnsiTheme="minorHAnsi"/>
    </w:rPr>
  </w:style>
  <w:style w:type="paragraph" w:styleId="Verzeichnis6">
    <w:name w:val="toc 6"/>
    <w:basedOn w:val="Standard"/>
    <w:next w:val="Standard"/>
    <w:autoRedefine/>
    <w:uiPriority w:val="39"/>
    <w:unhideWhenUsed/>
    <w:rsid w:val="00DE0B60"/>
    <w:pPr>
      <w:ind w:left="960"/>
    </w:pPr>
    <w:rPr>
      <w:rFonts w:asciiTheme="minorHAnsi" w:hAnsiTheme="minorHAnsi"/>
    </w:rPr>
  </w:style>
  <w:style w:type="paragraph" w:styleId="Verzeichnis7">
    <w:name w:val="toc 7"/>
    <w:basedOn w:val="Standard"/>
    <w:next w:val="Standard"/>
    <w:autoRedefine/>
    <w:uiPriority w:val="39"/>
    <w:unhideWhenUsed/>
    <w:rsid w:val="00DE0B60"/>
    <w:pPr>
      <w:ind w:left="1200"/>
    </w:pPr>
    <w:rPr>
      <w:rFonts w:asciiTheme="minorHAnsi" w:hAnsiTheme="minorHAnsi"/>
    </w:rPr>
  </w:style>
  <w:style w:type="paragraph" w:styleId="Verzeichnis8">
    <w:name w:val="toc 8"/>
    <w:basedOn w:val="Standard"/>
    <w:next w:val="Standard"/>
    <w:autoRedefine/>
    <w:uiPriority w:val="39"/>
    <w:unhideWhenUsed/>
    <w:rsid w:val="00DE0B60"/>
    <w:pPr>
      <w:ind w:left="1440"/>
    </w:pPr>
    <w:rPr>
      <w:rFonts w:asciiTheme="minorHAnsi" w:hAnsiTheme="minorHAnsi"/>
    </w:rPr>
  </w:style>
  <w:style w:type="paragraph" w:styleId="Verzeichnis9">
    <w:name w:val="toc 9"/>
    <w:basedOn w:val="Standard"/>
    <w:next w:val="Standard"/>
    <w:autoRedefine/>
    <w:uiPriority w:val="39"/>
    <w:unhideWhenUsed/>
    <w:rsid w:val="00DE0B60"/>
    <w:pPr>
      <w:ind w:left="1680"/>
    </w:pPr>
    <w:rPr>
      <w:rFonts w:asciiTheme="minorHAnsi" w:hAnsiTheme="minorHAnsi"/>
    </w:rPr>
  </w:style>
  <w:style w:type="paragraph" w:styleId="Zitat">
    <w:name w:val="Quote"/>
    <w:basedOn w:val="Standard"/>
    <w:next w:val="Standard"/>
    <w:link w:val="ZitatZchn"/>
    <w:uiPriority w:val="29"/>
    <w:qFormat/>
    <w:rsid w:val="00BF5F40"/>
    <w:pPr>
      <w:ind w:left="426" w:right="561"/>
      <w:jc w:val="left"/>
    </w:pPr>
    <w:rPr>
      <w:i/>
    </w:rPr>
  </w:style>
  <w:style w:type="character" w:customStyle="1" w:styleId="ZitatZchn">
    <w:name w:val="Zitat Zchn"/>
    <w:basedOn w:val="Absatz-Standardschriftart"/>
    <w:link w:val="Zitat"/>
    <w:uiPriority w:val="29"/>
    <w:rsid w:val="00BF5F40"/>
    <w:rPr>
      <w:rFonts w:ascii="Open Sans" w:eastAsia="Open Sans" w:hAnsi="Open Sans" w:cs="Open Sans"/>
      <w:i/>
      <w:color w:val="34495E"/>
      <w:sz w:val="22"/>
      <w:szCs w:val="22"/>
      <w:lang w:eastAsia="de-D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F5F40"/>
    <w:pPr>
      <w:pBdr>
        <w:top w:val="single" w:sz="4" w:space="10" w:color="FC8014" w:themeColor="accent1"/>
        <w:bottom w:val="single" w:sz="4" w:space="10" w:color="FC8014" w:themeColor="accent1"/>
      </w:pBdr>
      <w:spacing w:before="360" w:after="360"/>
      <w:ind w:left="864" w:right="864"/>
      <w:jc w:val="center"/>
    </w:pPr>
    <w:rPr>
      <w:i/>
      <w:iCs/>
      <w:color w:val="FC801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F5F40"/>
    <w:rPr>
      <w:rFonts w:ascii="Open Sans" w:eastAsia="Open Sans" w:hAnsi="Open Sans" w:cs="Open Sans"/>
      <w:i/>
      <w:iCs/>
      <w:color w:val="FC8014" w:themeColor="accent1"/>
      <w:sz w:val="22"/>
      <w:szCs w:val="22"/>
      <w:lang w:eastAsia="de-DE"/>
    </w:rPr>
  </w:style>
  <w:style w:type="character" w:styleId="SchwacherVerweis">
    <w:name w:val="Subtle Reference"/>
    <w:basedOn w:val="Absatz-Standardschriftart"/>
    <w:uiPriority w:val="31"/>
    <w:qFormat/>
    <w:rsid w:val="00BF5F40"/>
    <w:rPr>
      <w:smallCaps/>
      <w:color w:val="6789AB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BF5F40"/>
    <w:rPr>
      <w:b/>
      <w:bCs/>
      <w:smallCaps/>
      <w:color w:val="FC8014" w:themeColor="accent1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AD3769"/>
    <w:pPr>
      <w:tabs>
        <w:tab w:val="clear" w:pos="426"/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D3769"/>
    <w:rPr>
      <w:rFonts w:ascii="Open Sans" w:eastAsia="Open Sans" w:hAnsi="Open Sans" w:cs="Open Sans"/>
      <w:color w:val="34495E"/>
      <w:sz w:val="22"/>
      <w:szCs w:val="22"/>
      <w:lang w:eastAsia="de-DE"/>
    </w:rPr>
  </w:style>
  <w:style w:type="paragraph" w:styleId="Fuzeile">
    <w:name w:val="footer"/>
    <w:basedOn w:val="Standard"/>
    <w:link w:val="FuzeileZchn"/>
    <w:unhideWhenUsed/>
    <w:rsid w:val="00AD3769"/>
    <w:pPr>
      <w:tabs>
        <w:tab w:val="clear" w:pos="426"/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D3769"/>
    <w:rPr>
      <w:rFonts w:ascii="Open Sans" w:eastAsia="Open Sans" w:hAnsi="Open Sans" w:cs="Open Sans"/>
      <w:color w:val="34495E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dreaboelke/Library/Group%20Containers/UBF8T346G9.Office/User%20Content.localized/Templates.localized/SupraTixVorlage_quer_newlogo.dotx" TargetMode="External"/></Relationships>
</file>

<file path=word/theme/theme1.xml><?xml version="1.0" encoding="utf-8"?>
<a:theme xmlns:a="http://schemas.openxmlformats.org/drawingml/2006/main" name="SupraTix">
  <a:themeElements>
    <a:clrScheme name="SupraTix">
      <a:dk1>
        <a:srgbClr val="34495E"/>
      </a:dk1>
      <a:lt1>
        <a:srgbClr val="FFFFFF"/>
      </a:lt1>
      <a:dk2>
        <a:srgbClr val="1ABC9C"/>
      </a:dk2>
      <a:lt2>
        <a:srgbClr val="F1F1F1"/>
      </a:lt2>
      <a:accent1>
        <a:srgbClr val="FC8014"/>
      </a:accent1>
      <a:accent2>
        <a:srgbClr val="47CCF8"/>
      </a:accent2>
      <a:accent3>
        <a:srgbClr val="FBF748"/>
      </a:accent3>
      <a:accent4>
        <a:srgbClr val="9FCD5D"/>
      </a:accent4>
      <a:accent5>
        <a:srgbClr val="FF0A21"/>
      </a:accent5>
      <a:accent6>
        <a:srgbClr val="7F8C8D"/>
      </a:accent6>
      <a:hlink>
        <a:srgbClr val="1299BA"/>
      </a:hlink>
      <a:folHlink>
        <a:srgbClr val="68C8CA"/>
      </a:folHlink>
    </a:clrScheme>
    <a:fontScheme name="Office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upraTix" id="{37ADD24A-7AF7-7C4F-A7AC-BA8047B35287}" vid="{B69A8E59-7811-9843-BE17-358FEF3C6DC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FE62018DA2BE4295DE8C9E4AF8D329" ma:contentTypeVersion="10" ma:contentTypeDescription="Ein neues Dokument erstellen." ma:contentTypeScope="" ma:versionID="9f5d6b9340c6cfc8d0d937f85fd4f378">
  <xsd:schema xmlns:xsd="http://www.w3.org/2001/XMLSchema" xmlns:xs="http://www.w3.org/2001/XMLSchema" xmlns:p="http://schemas.microsoft.com/office/2006/metadata/properties" xmlns:ns2="e5e69462-0ad6-4dcc-9704-e53452ea5980" xmlns:ns3="b3b7e97f-e8f9-4b4f-9916-a60a92bebd6f" targetNamespace="http://schemas.microsoft.com/office/2006/metadata/properties" ma:root="true" ma:fieldsID="43f0e55abfd919c024b45c16a66dea3b" ns2:_="" ns3:_="">
    <xsd:import namespace="e5e69462-0ad6-4dcc-9704-e53452ea5980"/>
    <xsd:import namespace="b3b7e97f-e8f9-4b4f-9916-a60a92bebd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69462-0ad6-4dcc-9704-e53452ea5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7e97f-e8f9-4b4f-9916-a60a92bebd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DE2553-60FC-4587-BB90-5873176B6E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38566E-5F41-4F31-A48E-BA44D6D8BB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e69462-0ad6-4dcc-9704-e53452ea5980"/>
    <ds:schemaRef ds:uri="b3b7e97f-e8f9-4b4f-9916-a60a92bebd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305822-F5BB-6F4B-929F-2F37FF0AA2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9AFE39-94B4-4E88-B083-373924ABCA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SupraTixVorlage_quer_newlogo.dotx</Template>
  <TotalTime>0</TotalTime>
  <Pages>6</Pages>
  <Words>691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Bölke</cp:lastModifiedBy>
  <cp:revision>2</cp:revision>
  <cp:lastPrinted>2016-05-09T13:04:00Z</cp:lastPrinted>
  <dcterms:created xsi:type="dcterms:W3CDTF">2020-05-13T15:29:00Z</dcterms:created>
  <dcterms:modified xsi:type="dcterms:W3CDTF">2020-05-13T15:43:00Z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0x010100DAFE62018DA2BE4295DE8C9E4AF8D329</vt:lpwstr>
  </property>
</Properties>
</file>