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D563" w14:textId="15B32DD7" w:rsidR="00210C7E" w:rsidRPr="00210C7E" w:rsidRDefault="00210C7E" w:rsidP="00210C7E">
      <w:pPr>
        <w:rPr>
          <w:b/>
          <w:bCs/>
        </w:rPr>
      </w:pPr>
      <w:r w:rsidRPr="00210C7E">
        <w:rPr>
          <w:b/>
          <w:bCs/>
        </w:rPr>
        <w:t xml:space="preserve">M5-2 </w:t>
      </w:r>
      <w:r w:rsidRPr="00210C7E">
        <w:rPr>
          <w:b/>
          <w:bCs/>
        </w:rPr>
        <w:t>Nachhaltigkeitsaspekte in der digitalen Pflege</w:t>
      </w:r>
    </w:p>
    <w:p w14:paraId="12EDCD3E" w14:textId="77777777" w:rsidR="00210C7E" w:rsidRDefault="00210C7E" w:rsidP="00210C7E"/>
    <w:p w14:paraId="046A23E4" w14:textId="27701BF8" w:rsidR="00210C7E" w:rsidRDefault="00210C7E" w:rsidP="00210C7E">
      <w:r>
        <w:t>Ressourcen schonen, digitale Lösungen umweltbewusst einsetzen.</w:t>
      </w:r>
    </w:p>
    <w:p w14:paraId="01B5430F" w14:textId="77777777" w:rsidR="007102A5" w:rsidRDefault="007102A5"/>
    <w:sectPr w:rsidR="00710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2A7B"/>
    <w:multiLevelType w:val="hybridMultilevel"/>
    <w:tmpl w:val="C220E4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9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7E"/>
    <w:rsid w:val="000A0AFD"/>
    <w:rsid w:val="00210C7E"/>
    <w:rsid w:val="007102A5"/>
    <w:rsid w:val="008032C9"/>
    <w:rsid w:val="00A4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49AC"/>
  <w15:chartTrackingRefBased/>
  <w15:docId w15:val="{C764BF8A-B1B6-4AAA-86D0-186DF3B2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0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0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0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0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0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0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0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0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0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0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0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0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0C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0C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0C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0C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0C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0C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0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0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0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0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0C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0C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0C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0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0C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0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1</cp:revision>
  <dcterms:created xsi:type="dcterms:W3CDTF">2026-02-19T11:06:00Z</dcterms:created>
  <dcterms:modified xsi:type="dcterms:W3CDTF">2026-02-19T11:07:00Z</dcterms:modified>
</cp:coreProperties>
</file>