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0A58" w14:textId="77777777" w:rsidR="00B15FCB" w:rsidRPr="00B15FCB" w:rsidRDefault="00B15FCB" w:rsidP="002E1B60">
      <w:pPr>
        <w:pStyle w:val="Titel"/>
      </w:pPr>
      <w:r w:rsidRPr="00B15FCB">
        <w:t>Auftragsverarbeitungsvertrag (AV-Vertrag)</w:t>
      </w:r>
    </w:p>
    <w:p w14:paraId="7B10FD24" w14:textId="182C25C4" w:rsidR="00690BD9" w:rsidRDefault="00690BD9" w:rsidP="00B15FCB">
      <w:r w:rsidRPr="00B15FCB">
        <w:t>Z</w:t>
      </w:r>
      <w:r w:rsidR="00B15FCB" w:rsidRPr="00B15FCB">
        <w:t>wischen</w:t>
      </w:r>
    </w:p>
    <w:p w14:paraId="1D171881" w14:textId="77777777" w:rsidR="00690BD9" w:rsidRDefault="00B15FCB" w:rsidP="00B15FCB">
      <w:r w:rsidRPr="00B15FCB">
        <w:rPr>
          <w:b/>
          <w:bCs/>
        </w:rPr>
        <w:t>VUCASUPPORT® UG (haftungsbeschränkt)</w:t>
      </w:r>
      <w:r w:rsidRPr="00B15FCB">
        <w:t>, Hamburg</w:t>
      </w:r>
    </w:p>
    <w:p w14:paraId="41D799DA" w14:textId="77777777" w:rsidR="00690BD9" w:rsidRDefault="00B15FCB" w:rsidP="00B15FCB">
      <w:r w:rsidRPr="00B15FCB">
        <w:t xml:space="preserve">– nachfolgend </w:t>
      </w:r>
      <w:r w:rsidRPr="00B15FCB">
        <w:rPr>
          <w:i/>
          <w:iCs/>
        </w:rPr>
        <w:t>Auftragsverarbeiter</w:t>
      </w:r>
      <w:r w:rsidRPr="00B15FCB">
        <w:t xml:space="preserve"> –</w:t>
      </w:r>
    </w:p>
    <w:p w14:paraId="02078128" w14:textId="155174D7" w:rsidR="00690BD9" w:rsidRDefault="00690BD9" w:rsidP="00B15FCB">
      <w:r w:rsidRPr="00B15FCB">
        <w:t>U</w:t>
      </w:r>
      <w:r w:rsidR="00B15FCB" w:rsidRPr="00B15FCB">
        <w:t>nd</w:t>
      </w:r>
    </w:p>
    <w:p w14:paraId="11111741" w14:textId="77777777" w:rsidR="00690BD9" w:rsidRDefault="00B15FCB" w:rsidP="00B15FCB">
      <w:r w:rsidRPr="00B15FCB">
        <w:t>dem jeweiligen Kunden gemäß Hauptvertrag</w:t>
      </w:r>
    </w:p>
    <w:p w14:paraId="46717376" w14:textId="57B5C0B3" w:rsidR="00B15FCB" w:rsidRPr="00B15FCB" w:rsidRDefault="00B15FCB" w:rsidP="00B15FCB">
      <w:r w:rsidRPr="00B15FCB">
        <w:t xml:space="preserve">– nachfolgend </w:t>
      </w:r>
      <w:r w:rsidRPr="00B15FCB">
        <w:rPr>
          <w:i/>
          <w:iCs/>
        </w:rPr>
        <w:t>Verantwortlicher</w:t>
      </w:r>
      <w:r w:rsidRPr="00B15FCB">
        <w:t xml:space="preserve"> –</w:t>
      </w:r>
    </w:p>
    <w:p w14:paraId="09675721" w14:textId="69D1914D" w:rsidR="00690BD9" w:rsidRDefault="00B15FCB" w:rsidP="00B15FCB">
      <w:r w:rsidRPr="00B15FCB">
        <w:t>gemeinsam auch „Parteien“ genannt.</w:t>
      </w:r>
    </w:p>
    <w:p w14:paraId="27C02E43" w14:textId="77777777" w:rsidR="00690BD9" w:rsidRDefault="00690BD9">
      <w:r>
        <w:br w:type="page"/>
      </w:r>
    </w:p>
    <w:p w14:paraId="2410B62A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lastRenderedPageBreak/>
        <w:t>§ 1 Gegenstand und Dauer der Verarbeitung</w:t>
      </w:r>
    </w:p>
    <w:p w14:paraId="354983FC" w14:textId="77777777" w:rsidR="002E1B60" w:rsidRDefault="00B15FCB" w:rsidP="00B15FCB">
      <w:r w:rsidRPr="00B15FCB">
        <w:t>(1) Der Auftragsverarbeiter verarbeitet personenbezogene Daten ausschließlich im Auftrag und nach Weisung des Verantwortlichen.</w:t>
      </w:r>
    </w:p>
    <w:p w14:paraId="30293636" w14:textId="66FDE510" w:rsidR="00B15FCB" w:rsidRPr="00B15FCB" w:rsidRDefault="00B15FCB" w:rsidP="00B15FCB">
      <w:r w:rsidRPr="00B15FCB">
        <w:t>(2) Gegenstand des Vertrages ist die Verarbeitung personenbezogener Daten im Rahmen der Nutzung der digitalen Plattform und Dienstleistungen von VUCASUPPORT®, insbesondere:</w:t>
      </w:r>
    </w:p>
    <w:p w14:paraId="38117E00" w14:textId="77777777" w:rsidR="00B15FCB" w:rsidRPr="00B15FCB" w:rsidRDefault="00B15FCB" w:rsidP="00B15FCB">
      <w:pPr>
        <w:numPr>
          <w:ilvl w:val="0"/>
          <w:numId w:val="8"/>
        </w:numPr>
      </w:pPr>
      <w:r w:rsidRPr="00B15FCB">
        <w:t>Durchführung von Self-Assessments,</w:t>
      </w:r>
    </w:p>
    <w:p w14:paraId="121B8B50" w14:textId="77777777" w:rsidR="00B15FCB" w:rsidRPr="00B15FCB" w:rsidRDefault="00B15FCB" w:rsidP="00B15FCB">
      <w:pPr>
        <w:numPr>
          <w:ilvl w:val="0"/>
          <w:numId w:val="8"/>
        </w:numPr>
      </w:pPr>
      <w:r w:rsidRPr="00B15FCB">
        <w:t>Erstellung und Bereitstellung von Auswertungsberichten,</w:t>
      </w:r>
    </w:p>
    <w:p w14:paraId="45BC3036" w14:textId="77777777" w:rsidR="00B15FCB" w:rsidRPr="00B15FCB" w:rsidRDefault="00B15FCB" w:rsidP="00B15FCB">
      <w:pPr>
        <w:numPr>
          <w:ilvl w:val="0"/>
          <w:numId w:val="8"/>
        </w:numPr>
      </w:pPr>
      <w:r w:rsidRPr="00B15FCB">
        <w:t>Analyse der Ergebnisse und Erzeugung von Transformationsempfehlungen,</w:t>
      </w:r>
    </w:p>
    <w:p w14:paraId="5F9271A4" w14:textId="77777777" w:rsidR="00B15FCB" w:rsidRPr="00B15FCB" w:rsidRDefault="00B15FCB" w:rsidP="00B15FCB">
      <w:pPr>
        <w:numPr>
          <w:ilvl w:val="0"/>
          <w:numId w:val="8"/>
        </w:numPr>
      </w:pPr>
      <w:r w:rsidRPr="00B15FCB">
        <w:t>Bereitstellung von Audit- und Schulungsmodulen,</w:t>
      </w:r>
    </w:p>
    <w:p w14:paraId="573902C9" w14:textId="77777777" w:rsidR="002E1B60" w:rsidRDefault="00B15FCB" w:rsidP="00B15FCB">
      <w:pPr>
        <w:numPr>
          <w:ilvl w:val="0"/>
          <w:numId w:val="8"/>
        </w:numPr>
      </w:pPr>
      <w:r w:rsidRPr="00B15FCB">
        <w:t>Betrieb der digitalen VUCASUPPORT®-Plattform.</w:t>
      </w:r>
    </w:p>
    <w:p w14:paraId="101E7B3F" w14:textId="412CBB2D" w:rsidR="00B15FCB" w:rsidRPr="00B15FCB" w:rsidRDefault="00B15FCB" w:rsidP="00B15FCB">
      <w:pPr>
        <w:numPr>
          <w:ilvl w:val="0"/>
          <w:numId w:val="8"/>
        </w:numPr>
      </w:pPr>
      <w:r w:rsidRPr="00B15FCB">
        <w:t>(3) Die Dauer dieses Vertrages ist an die Laufzeit des zugrunde liegenden Hauptvertrages gekoppelt. Nach Beendigung des Hauptvertrages endet auch dieser Vertrag automatisch, ohne dass es einer gesonderten Kündigung bedarf.</w:t>
      </w:r>
    </w:p>
    <w:p w14:paraId="27FF36AF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2 Art und Zweck der Verarbeitung</w:t>
      </w:r>
    </w:p>
    <w:p w14:paraId="31336068" w14:textId="1B063A45" w:rsidR="002E1B60" w:rsidRDefault="00B15FCB" w:rsidP="002E1B60">
      <w:pPr>
        <w:pStyle w:val="Listenabsatz"/>
        <w:numPr>
          <w:ilvl w:val="0"/>
          <w:numId w:val="29"/>
        </w:numPr>
      </w:pPr>
      <w:r w:rsidRPr="00B15FCB">
        <w:t>Die Verarbeitung erfolgt ausschließlich zur Erfüllung der vertraglich vereinbarten Leistungen gemäß § 1.</w:t>
      </w:r>
    </w:p>
    <w:p w14:paraId="04E1A9ED" w14:textId="0BBAD993" w:rsidR="00B15FCB" w:rsidRPr="00B15FCB" w:rsidRDefault="00B15FCB" w:rsidP="002E1B60">
      <w:pPr>
        <w:pStyle w:val="Listenabsatz"/>
        <w:numPr>
          <w:ilvl w:val="0"/>
          <w:numId w:val="29"/>
        </w:numPr>
      </w:pPr>
      <w:r w:rsidRPr="00B15FCB">
        <w:t>(2) Eine Verarbeitung zu eigenen Zwecken des Auftragsverarbeiters ist ausdrücklich ausgeschlossen.</w:t>
      </w:r>
    </w:p>
    <w:p w14:paraId="2798BE09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3 Art der Daten und Kategorien betroffener Personen</w:t>
      </w:r>
    </w:p>
    <w:p w14:paraId="29BF2E65" w14:textId="77777777" w:rsidR="00B15FCB" w:rsidRPr="00B15FCB" w:rsidRDefault="00B15FCB" w:rsidP="00B15FCB">
      <w:r w:rsidRPr="00B15FCB">
        <w:t>(1) Es werden folgende Kategorien personenbezogener Daten verarbeitet:</w:t>
      </w:r>
    </w:p>
    <w:p w14:paraId="2663AB57" w14:textId="77777777" w:rsidR="00B15FCB" w:rsidRPr="00B15FCB" w:rsidRDefault="00B15FCB" w:rsidP="00B15FCB">
      <w:pPr>
        <w:numPr>
          <w:ilvl w:val="0"/>
          <w:numId w:val="9"/>
        </w:numPr>
      </w:pPr>
      <w:r w:rsidRPr="00B15FCB">
        <w:t>Identifikationsdaten (z. B. Name, Vorname),</w:t>
      </w:r>
    </w:p>
    <w:p w14:paraId="58B0E97E" w14:textId="77777777" w:rsidR="00B15FCB" w:rsidRPr="00B15FCB" w:rsidRDefault="00B15FCB" w:rsidP="00B15FCB">
      <w:pPr>
        <w:numPr>
          <w:ilvl w:val="0"/>
          <w:numId w:val="9"/>
        </w:numPr>
      </w:pPr>
      <w:r w:rsidRPr="00B15FCB">
        <w:t>Kommunikationsdaten (z. B. E-Mail-Adresse, Telefonnummer),</w:t>
      </w:r>
    </w:p>
    <w:p w14:paraId="15FA6C28" w14:textId="77777777" w:rsidR="00B15FCB" w:rsidRPr="00B15FCB" w:rsidRDefault="00B15FCB" w:rsidP="00B15FCB">
      <w:pPr>
        <w:numPr>
          <w:ilvl w:val="0"/>
          <w:numId w:val="9"/>
        </w:numPr>
      </w:pPr>
      <w:r w:rsidRPr="00B15FCB">
        <w:t>Unternehmensbezogene Angaben (z. B. Funktion, Abteilung),</w:t>
      </w:r>
    </w:p>
    <w:p w14:paraId="4313E4CA" w14:textId="77777777" w:rsidR="00B15FCB" w:rsidRPr="00B15FCB" w:rsidRDefault="00B15FCB" w:rsidP="00B15FCB">
      <w:pPr>
        <w:numPr>
          <w:ilvl w:val="0"/>
          <w:numId w:val="9"/>
        </w:numPr>
      </w:pPr>
      <w:r w:rsidRPr="00B15FCB">
        <w:t>Bewertungs- und Antwortdaten aus Self-Assessments,</w:t>
      </w:r>
    </w:p>
    <w:p w14:paraId="6D3D044E" w14:textId="77777777" w:rsidR="00B15FCB" w:rsidRPr="00B15FCB" w:rsidRDefault="00B15FCB" w:rsidP="00B15FCB">
      <w:pPr>
        <w:numPr>
          <w:ilvl w:val="0"/>
          <w:numId w:val="9"/>
        </w:numPr>
      </w:pPr>
      <w:r w:rsidRPr="00B15FCB">
        <w:t>technische Daten (z. B. IP-Adresse, Zugriffszeitpunkte).</w:t>
      </w:r>
    </w:p>
    <w:p w14:paraId="58DB05E4" w14:textId="77777777" w:rsidR="00B15FCB" w:rsidRPr="00B15FCB" w:rsidRDefault="00B15FCB" w:rsidP="00B15FCB">
      <w:r w:rsidRPr="00B15FCB">
        <w:t>(2) Betroffen sind insbesondere:</w:t>
      </w:r>
    </w:p>
    <w:p w14:paraId="657DE8D9" w14:textId="77777777" w:rsidR="00B15FCB" w:rsidRPr="00B15FCB" w:rsidRDefault="00B15FCB" w:rsidP="00B15FCB">
      <w:pPr>
        <w:numPr>
          <w:ilvl w:val="0"/>
          <w:numId w:val="10"/>
        </w:numPr>
      </w:pPr>
      <w:r w:rsidRPr="00B15FCB">
        <w:t>Mitarbeitende und Führungskräfte des Verantwortlichen,</w:t>
      </w:r>
    </w:p>
    <w:p w14:paraId="2A5AB1B0" w14:textId="77777777" w:rsidR="00B15FCB" w:rsidRPr="00B15FCB" w:rsidRDefault="00B15FCB" w:rsidP="00B15FCB">
      <w:pPr>
        <w:numPr>
          <w:ilvl w:val="0"/>
          <w:numId w:val="10"/>
        </w:numPr>
      </w:pPr>
      <w:r w:rsidRPr="00B15FCB">
        <w:t>Teilnehmende an Assessments und Schulungen,</w:t>
      </w:r>
    </w:p>
    <w:p w14:paraId="745F7324" w14:textId="77777777" w:rsidR="00B15FCB" w:rsidRPr="00B15FCB" w:rsidRDefault="00B15FCB" w:rsidP="00B15FCB">
      <w:pPr>
        <w:numPr>
          <w:ilvl w:val="0"/>
          <w:numId w:val="10"/>
        </w:numPr>
      </w:pPr>
      <w:r w:rsidRPr="00B15FCB">
        <w:t>sonstige natürliche Personen, deren Daten der Verantwortliche im Rahmen der Nutzung übermittelt.</w:t>
      </w:r>
    </w:p>
    <w:p w14:paraId="50BEEAC4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4 Pflichten des Auftragsverarbeiters</w:t>
      </w:r>
    </w:p>
    <w:p w14:paraId="78B49303" w14:textId="4278C28A" w:rsidR="002E1B60" w:rsidRPr="002E1B60" w:rsidRDefault="00B15FCB" w:rsidP="002E1B60">
      <w:pPr>
        <w:pStyle w:val="Listenabsatz"/>
        <w:numPr>
          <w:ilvl w:val="0"/>
          <w:numId w:val="30"/>
        </w:numPr>
      </w:pPr>
      <w:r w:rsidRPr="002E1B60">
        <w:t>Der Auftragsverarbeiter verarbeitet personenbezogene Daten ausschließlich auf dokumentierte Weisung des Verantwortlichen.</w:t>
      </w:r>
    </w:p>
    <w:p w14:paraId="19DFC16C" w14:textId="501E80B8" w:rsidR="002E1B60" w:rsidRPr="002E1B60" w:rsidRDefault="00B15FCB" w:rsidP="002E1B60">
      <w:pPr>
        <w:pStyle w:val="Listenabsatz"/>
        <w:numPr>
          <w:ilvl w:val="0"/>
          <w:numId w:val="30"/>
        </w:numPr>
      </w:pPr>
      <w:r w:rsidRPr="002E1B60">
        <w:lastRenderedPageBreak/>
        <w:t>Der Auftragsverarbeiter verpflichtet sich, die in Anlage 1 (TOMs) aufgeführten technischen und organisatorischen Maßnahmen einzuhalten.</w:t>
      </w:r>
    </w:p>
    <w:p w14:paraId="159A607B" w14:textId="2BEED652" w:rsidR="002E1B60" w:rsidRPr="002E1B60" w:rsidRDefault="00B15FCB" w:rsidP="002E1B60">
      <w:pPr>
        <w:pStyle w:val="Listenabsatz"/>
        <w:numPr>
          <w:ilvl w:val="0"/>
          <w:numId w:val="30"/>
        </w:numPr>
      </w:pPr>
      <w:r w:rsidRPr="002E1B60">
        <w:t>Personen, die beim Auftragsverarbeiter Zugriff auf personenbezogene Daten haben, sind zur Vertraulichkeit verpflichtet und über die einschlägigen Datenschutzvorschriften unterrichtet.</w:t>
      </w:r>
    </w:p>
    <w:p w14:paraId="5763E267" w14:textId="77777777" w:rsidR="002E1B60" w:rsidRPr="002E1B60" w:rsidRDefault="00B15FCB" w:rsidP="002E1B60">
      <w:pPr>
        <w:pStyle w:val="Listenabsatz"/>
        <w:numPr>
          <w:ilvl w:val="0"/>
          <w:numId w:val="30"/>
        </w:numPr>
      </w:pPr>
      <w:r w:rsidRPr="002E1B60">
        <w:t>Der Auftragsverarbeiter unterstützt den Verantwortlichen bei der Erfüllung der Pflichten nach Art. 32–36 DSGVO, insbesondere bei der Sicherheit der Verarbeitung, der Meldung von Datenschutzverletzungen und der Datenschutz-Folgenabschätzung.</w:t>
      </w:r>
    </w:p>
    <w:p w14:paraId="1F76B86E" w14:textId="77777777" w:rsidR="002E1B60" w:rsidRPr="002E1B60" w:rsidRDefault="00B15FCB" w:rsidP="002E1B60">
      <w:pPr>
        <w:pStyle w:val="Listenabsatz"/>
        <w:numPr>
          <w:ilvl w:val="0"/>
          <w:numId w:val="30"/>
        </w:numPr>
      </w:pPr>
      <w:r w:rsidRPr="002E1B60">
        <w:t>Der Auftragsverarbeiter führt ein Verzeichnis aller Verarbeitungstätigkeiten nach Art. 30 Abs. 2 DSGVO.</w:t>
      </w:r>
    </w:p>
    <w:p w14:paraId="01F23BDC" w14:textId="77777777" w:rsidR="002E1B60" w:rsidRPr="002E1B60" w:rsidRDefault="00B15FCB" w:rsidP="002E1B60">
      <w:pPr>
        <w:pStyle w:val="Listenabsatz"/>
        <w:numPr>
          <w:ilvl w:val="0"/>
          <w:numId w:val="30"/>
        </w:numPr>
      </w:pPr>
      <w:r w:rsidRPr="002E1B60">
        <w:t>Über Datenschutzverletzungen wird der Verantwortliche ohne schuldhaftes Zögern informiert.</w:t>
      </w:r>
    </w:p>
    <w:p w14:paraId="4741405D" w14:textId="2FC15413" w:rsidR="00B15FCB" w:rsidRPr="002E1B60" w:rsidRDefault="00B15FCB" w:rsidP="002E1B60">
      <w:pPr>
        <w:pStyle w:val="Listenabsatz"/>
        <w:numPr>
          <w:ilvl w:val="0"/>
          <w:numId w:val="30"/>
        </w:numPr>
      </w:pPr>
      <w:r w:rsidRPr="002E1B60">
        <w:t>Der Auftragsverarbeiter stellt sicher, dass die Verarbeitung personenbezogener Daten nur innerhalb der Europäischen Union oder des Europäischen Wirtschaftsraums erfolgt, soweit keine ausdrückliche Genehmigung für eine Drittlandverarbeitung vorliegt.</w:t>
      </w:r>
    </w:p>
    <w:p w14:paraId="4A5F65BF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5 Pflichten des Verantwortlichen</w:t>
      </w:r>
    </w:p>
    <w:p w14:paraId="34027EC7" w14:textId="5EC662C5" w:rsidR="002E1B60" w:rsidRDefault="00B15FCB" w:rsidP="002E1B60">
      <w:pPr>
        <w:pStyle w:val="Listenabsatz"/>
        <w:numPr>
          <w:ilvl w:val="0"/>
          <w:numId w:val="31"/>
        </w:numPr>
      </w:pPr>
      <w:r w:rsidRPr="00B15FCB">
        <w:t>Der Verantwortliche ist für die Rechtmäßigkeit der Verarbeitung personenbezogener Daten sowie für die Wahrung der Rechte der betroffenen Personen verantwortlich.</w:t>
      </w:r>
    </w:p>
    <w:p w14:paraId="6710FFC2" w14:textId="77777777" w:rsidR="002E1B60" w:rsidRDefault="00B15FCB" w:rsidP="002E1B60">
      <w:pPr>
        <w:pStyle w:val="Listenabsatz"/>
        <w:numPr>
          <w:ilvl w:val="0"/>
          <w:numId w:val="31"/>
        </w:numPr>
      </w:pPr>
      <w:r w:rsidRPr="00B15FCB">
        <w:t>Der Verantwortliche ist verpflichtet, dem Auftragsverarbeiter alle für die ordnungsgemäße Ausführung erforderlichen Informationen rechtzeitig zur Verfügung zu stellen und dokumentierte Weisungen zu erteilen.</w:t>
      </w:r>
    </w:p>
    <w:p w14:paraId="48CF3936" w14:textId="38490443" w:rsidR="00B15FCB" w:rsidRPr="00B15FCB" w:rsidRDefault="00B15FCB" w:rsidP="002E1B60">
      <w:pPr>
        <w:pStyle w:val="Listenabsatz"/>
        <w:numPr>
          <w:ilvl w:val="0"/>
          <w:numId w:val="31"/>
        </w:numPr>
      </w:pPr>
      <w:r w:rsidRPr="00B15FCB">
        <w:t>Der Verantwortliche informiert den Auftragsverarbeiter unverzüglich, wenn Fehler oder Unregelmäßigkeiten im Zusammenhang mit datenschutzrechtlichen Bestimmungen festgestellt werden.</w:t>
      </w:r>
    </w:p>
    <w:p w14:paraId="3CF2408C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6 Technische und organisatorische Maßnahmen (TOMs)</w:t>
      </w:r>
    </w:p>
    <w:p w14:paraId="1AAC89D0" w14:textId="5D6C11BE" w:rsidR="002E1B60" w:rsidRDefault="00B15FCB" w:rsidP="002E1B60">
      <w:pPr>
        <w:pStyle w:val="Listenabsatz"/>
        <w:numPr>
          <w:ilvl w:val="0"/>
          <w:numId w:val="32"/>
        </w:numPr>
      </w:pPr>
      <w:r w:rsidRPr="00B15FCB">
        <w:t>Der Auftragsverarbeiter verpflichtet sich, die in Anlage 1 dokumentierten technischen und organisatorischen Maßnahmen gemäß Art. 32 DSGVO einzuhalten und regelmäßig auf ihre Wirksamkeit zu überprüfen.</w:t>
      </w:r>
    </w:p>
    <w:p w14:paraId="34A3074A" w14:textId="5379564E" w:rsidR="00B15FCB" w:rsidRPr="00B15FCB" w:rsidRDefault="00B15FCB" w:rsidP="002E1B60">
      <w:pPr>
        <w:pStyle w:val="Listenabsatz"/>
        <w:numPr>
          <w:ilvl w:val="0"/>
          <w:numId w:val="32"/>
        </w:numPr>
      </w:pPr>
      <w:r w:rsidRPr="00B15FCB">
        <w:t>Änderungen der TOMs sind zulässig, sofern sie das bestehende Schutzniveau nicht unterschreiten und der Verantwortliche hierüber informiert wird.</w:t>
      </w:r>
    </w:p>
    <w:p w14:paraId="6578E9FC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7 Unterauftragsverhältnisse</w:t>
      </w:r>
    </w:p>
    <w:p w14:paraId="5828567A" w14:textId="77777777" w:rsidR="002E1B60" w:rsidRPr="002E1B60" w:rsidRDefault="00B15FCB" w:rsidP="002E1B60">
      <w:pPr>
        <w:pStyle w:val="Listenabsatz"/>
        <w:numPr>
          <w:ilvl w:val="0"/>
          <w:numId w:val="33"/>
        </w:numPr>
      </w:pPr>
      <w:r w:rsidRPr="002E1B60">
        <w:t>Der Auftragsverarbeiter darf Unterauftragsverarbeiter nur mit vorheriger Zustimmung des Verantwortlichen einsetzen.</w:t>
      </w:r>
    </w:p>
    <w:p w14:paraId="3C1E0C29" w14:textId="77777777" w:rsidR="002E1B60" w:rsidRPr="002E1B60" w:rsidRDefault="00B15FCB" w:rsidP="002E1B60">
      <w:pPr>
        <w:pStyle w:val="Listenabsatz"/>
        <w:numPr>
          <w:ilvl w:val="0"/>
          <w:numId w:val="33"/>
        </w:numPr>
      </w:pPr>
      <w:r w:rsidRPr="002E1B60">
        <w:t>Eine Genehmigung gilt als erteilt für die in Anlage 2 aufgeführten Unterauftragsverarbeiter.</w:t>
      </w:r>
    </w:p>
    <w:p w14:paraId="2E4E83DD" w14:textId="77777777" w:rsidR="002E1B60" w:rsidRPr="002E1B60" w:rsidRDefault="00B15FCB" w:rsidP="002E1B60">
      <w:pPr>
        <w:pStyle w:val="Listenabsatz"/>
        <w:numPr>
          <w:ilvl w:val="0"/>
          <w:numId w:val="33"/>
        </w:numPr>
      </w:pPr>
      <w:r w:rsidRPr="002E1B60">
        <w:t>Der Auftragsverarbeiter verpflichtet die Unterauftragsverarbeiter vertraglich mindestens auf das Datenschutzniveau dieses Vertrages.</w:t>
      </w:r>
    </w:p>
    <w:p w14:paraId="6AB566F3" w14:textId="664CCD42" w:rsidR="00B15FCB" w:rsidRPr="002E1B60" w:rsidRDefault="00B15FCB" w:rsidP="002E1B60">
      <w:pPr>
        <w:pStyle w:val="Listenabsatz"/>
        <w:numPr>
          <w:ilvl w:val="0"/>
          <w:numId w:val="33"/>
        </w:numPr>
      </w:pPr>
      <w:r w:rsidRPr="002E1B60">
        <w:t>Eine Verarbeitung personenbezogener Daten außerhalb der EU/des EWR darf nur auf Grundlage gültiger Standardvertragsklauseln (SCC) erfolgen.</w:t>
      </w:r>
    </w:p>
    <w:p w14:paraId="1D3F9E40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8 Rechte und Pflichten der betroffenen Personen</w:t>
      </w:r>
    </w:p>
    <w:p w14:paraId="2CA6C27C" w14:textId="77777777" w:rsidR="00B15FCB" w:rsidRPr="00B15FCB" w:rsidRDefault="00B15FCB" w:rsidP="00B15FCB">
      <w:r w:rsidRPr="00B15FCB">
        <w:lastRenderedPageBreak/>
        <w:t>Der Auftragsverarbeiter unterstützt den Verantwortlichen im Rahmen seiner Möglichkeiten bei der Erfüllung von Auskunfts-, Lösch-, Berichtigungs- und Übertragbarkeitsansprüchen betroffener Personen (Art. 15–20 DSGVO).</w:t>
      </w:r>
    </w:p>
    <w:p w14:paraId="0924A901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9 Löschung und Rückgabe von Daten</w:t>
      </w:r>
    </w:p>
    <w:p w14:paraId="653A1A05" w14:textId="01052270" w:rsidR="002E1B60" w:rsidRDefault="00B15FCB" w:rsidP="002E1B60">
      <w:pPr>
        <w:pStyle w:val="Listenabsatz"/>
        <w:numPr>
          <w:ilvl w:val="0"/>
          <w:numId w:val="34"/>
        </w:numPr>
      </w:pPr>
      <w:r w:rsidRPr="00B15FCB">
        <w:t>Nach Beendigung des Hauptvertrages werden alle personenbezogenen Daten entweder gelöscht oder, sofern technisch möglich, anonymisiert, sofern keine gesetzliche Aufbewahrungspflicht besteht.</w:t>
      </w:r>
    </w:p>
    <w:p w14:paraId="42FE8CA4" w14:textId="77777777" w:rsidR="002E1B60" w:rsidRDefault="00B15FCB" w:rsidP="002E1B60">
      <w:pPr>
        <w:pStyle w:val="Listenabsatz"/>
        <w:numPr>
          <w:ilvl w:val="0"/>
          <w:numId w:val="34"/>
        </w:numPr>
      </w:pPr>
      <w:r w:rsidRPr="00B15FCB">
        <w:t>Auf Wunsch des Verantwortlichen werden die Daten vor der Löschung in einem gängigen Format zurückgegeben.</w:t>
      </w:r>
    </w:p>
    <w:p w14:paraId="5E743F49" w14:textId="599F802F" w:rsidR="00B15FCB" w:rsidRPr="00B15FCB" w:rsidRDefault="00B15FCB" w:rsidP="002E1B60">
      <w:pPr>
        <w:pStyle w:val="Listenabsatz"/>
        <w:numPr>
          <w:ilvl w:val="0"/>
          <w:numId w:val="34"/>
        </w:numPr>
      </w:pPr>
      <w:r w:rsidRPr="00B15FCB">
        <w:t>Der Löschvorgang wird dokumentiert und auf Anfrage nachgewiesen.</w:t>
      </w:r>
    </w:p>
    <w:p w14:paraId="7C8E1A06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10 Kontrollrechte des Verantwortlichen</w:t>
      </w:r>
    </w:p>
    <w:p w14:paraId="458B6D70" w14:textId="10F24DF6" w:rsidR="002E1B60" w:rsidRDefault="00B15FCB" w:rsidP="002E1B60">
      <w:pPr>
        <w:pStyle w:val="Listenabsatz"/>
        <w:numPr>
          <w:ilvl w:val="0"/>
          <w:numId w:val="35"/>
        </w:numPr>
      </w:pPr>
      <w:r w:rsidRPr="00B15FCB">
        <w:t>Der Verantwortliche hat das Recht, die Einhaltung der datenschutzrechtlichen Pflichten des Auftragsverarbeiters in angemessenem Umfang zu kontrollieren.</w:t>
      </w:r>
    </w:p>
    <w:p w14:paraId="6ECF8FF8" w14:textId="77777777" w:rsidR="002E1B60" w:rsidRDefault="00B15FCB" w:rsidP="002E1B60">
      <w:pPr>
        <w:pStyle w:val="Listenabsatz"/>
        <w:numPr>
          <w:ilvl w:val="0"/>
          <w:numId w:val="35"/>
        </w:numPr>
      </w:pPr>
      <w:r w:rsidRPr="00B15FCB">
        <w:t>Der Auftragsverarbeiter ist verpflichtet, auf Anfrage alle für den Nachweis erforderlichen Informationen bereitzustellen und Mitwirkung bei Audits zu leisten.</w:t>
      </w:r>
    </w:p>
    <w:p w14:paraId="72894F03" w14:textId="2ADE8AE3" w:rsidR="00B15FCB" w:rsidRPr="00B15FCB" w:rsidRDefault="00B15FCB" w:rsidP="002E1B60">
      <w:pPr>
        <w:pStyle w:val="Listenabsatz"/>
        <w:numPr>
          <w:ilvl w:val="0"/>
          <w:numId w:val="35"/>
        </w:numPr>
      </w:pPr>
      <w:r w:rsidRPr="00B15FCB">
        <w:t>Audits erfolgen nach vorheriger Ankündigung und zu üblichen Geschäftszeiten.</w:t>
      </w:r>
    </w:p>
    <w:p w14:paraId="2CAD574E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11 Haftung</w:t>
      </w:r>
    </w:p>
    <w:p w14:paraId="10FB0FD3" w14:textId="77777777" w:rsidR="00B15FCB" w:rsidRPr="00B15FCB" w:rsidRDefault="00B15FCB" w:rsidP="00B15FCB">
      <w:r w:rsidRPr="00B15FCB">
        <w:t>Die Haftung richtet sich nach Art. 82 DSGVO. Der Auftragsverarbeiter haftet nur für Schäden, die durch eine Verletzung seiner spezifischen Pflichten nach diesem Vertrag oder unmittelbar anwendbarem Datenschutzrecht entstanden sind.</w:t>
      </w:r>
    </w:p>
    <w:p w14:paraId="6EA6135D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12 Vertraulichkeit</w:t>
      </w:r>
    </w:p>
    <w:p w14:paraId="752A422C" w14:textId="71398273" w:rsidR="002E1B60" w:rsidRDefault="00B15FCB" w:rsidP="002E1B60">
      <w:pPr>
        <w:pStyle w:val="Listenabsatz"/>
        <w:numPr>
          <w:ilvl w:val="0"/>
          <w:numId w:val="36"/>
        </w:numPr>
      </w:pPr>
      <w:r w:rsidRPr="00B15FCB">
        <w:t>Alle im Rahmen der Auftragsverarbeitung bekannt gewordenen Informationen sind vertraulich zu behandeln.</w:t>
      </w:r>
    </w:p>
    <w:p w14:paraId="7441D3B0" w14:textId="69727890" w:rsidR="00B15FCB" w:rsidRPr="00B15FCB" w:rsidRDefault="00B15FCB" w:rsidP="002E1B60">
      <w:pPr>
        <w:pStyle w:val="Listenabsatz"/>
        <w:numPr>
          <w:ilvl w:val="0"/>
          <w:numId w:val="36"/>
        </w:numPr>
      </w:pPr>
      <w:r w:rsidRPr="00B15FCB">
        <w:t>Diese Verpflichtung besteht auch über die Beendigung des Vertrags hinaus.</w:t>
      </w:r>
    </w:p>
    <w:p w14:paraId="1CEACF47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§ 13 Schlussbestimmungen</w:t>
      </w:r>
    </w:p>
    <w:p w14:paraId="07933A71" w14:textId="3635A504" w:rsidR="002E1B60" w:rsidRPr="002E1B60" w:rsidRDefault="00B15FCB" w:rsidP="002E1B60">
      <w:pPr>
        <w:pStyle w:val="Listenabsatz"/>
        <w:numPr>
          <w:ilvl w:val="0"/>
          <w:numId w:val="37"/>
        </w:numPr>
      </w:pPr>
      <w:r w:rsidRPr="002E1B60">
        <w:t>Änderungen und Ergänzungen dieses Vertrages bedürfen der Schriftform.</w:t>
      </w:r>
    </w:p>
    <w:p w14:paraId="6C2F06C6" w14:textId="77777777" w:rsidR="002E1B60" w:rsidRPr="002E1B60" w:rsidRDefault="00B15FCB" w:rsidP="002E1B60">
      <w:pPr>
        <w:pStyle w:val="Listenabsatz"/>
        <w:numPr>
          <w:ilvl w:val="0"/>
          <w:numId w:val="37"/>
        </w:numPr>
      </w:pPr>
      <w:r w:rsidRPr="002E1B60">
        <w:t>Sollte eine Bestimmung dieses Vertrages unwirksam sein oder werden, bleibt die Wirksamkeit der übrigen Bestimmungen unberührt.</w:t>
      </w:r>
    </w:p>
    <w:p w14:paraId="679C2602" w14:textId="77777777" w:rsidR="002E1B60" w:rsidRPr="002E1B60" w:rsidRDefault="00B15FCB" w:rsidP="002E1B60">
      <w:pPr>
        <w:pStyle w:val="Listenabsatz"/>
        <w:numPr>
          <w:ilvl w:val="0"/>
          <w:numId w:val="37"/>
        </w:numPr>
      </w:pPr>
      <w:r w:rsidRPr="002E1B60">
        <w:t>Es gilt deutsches Recht.</w:t>
      </w:r>
    </w:p>
    <w:p w14:paraId="771E9761" w14:textId="0D16AEFE" w:rsidR="00B15FCB" w:rsidRPr="002E1B60" w:rsidRDefault="00B15FCB" w:rsidP="002E1B60">
      <w:pPr>
        <w:pStyle w:val="Listenabsatz"/>
        <w:numPr>
          <w:ilvl w:val="0"/>
          <w:numId w:val="37"/>
        </w:numPr>
      </w:pPr>
      <w:r w:rsidRPr="002E1B60">
        <w:t>Gerichtsstand ist Hamburg.</w:t>
      </w:r>
    </w:p>
    <w:p w14:paraId="6BA2541B" w14:textId="3A43ED89" w:rsidR="00B15FCB" w:rsidRPr="00B15FCB" w:rsidRDefault="00B15FCB" w:rsidP="00B15FCB"/>
    <w:p w14:paraId="4D8170FD" w14:textId="77777777" w:rsidR="00B15FCB" w:rsidRPr="00B15FCB" w:rsidRDefault="00B15FCB" w:rsidP="00B15FCB">
      <w:r w:rsidRPr="00B15FCB">
        <w:rPr>
          <w:b/>
          <w:bCs/>
        </w:rPr>
        <w:t>Ort, Datum, Unterschriften</w:t>
      </w:r>
    </w:p>
    <w:p w14:paraId="31F1EB25" w14:textId="05102085" w:rsidR="00B15FCB" w:rsidRDefault="00B15FCB">
      <w:r>
        <w:br w:type="page"/>
      </w:r>
    </w:p>
    <w:p w14:paraId="50442713" w14:textId="77777777" w:rsidR="00B15FCB" w:rsidRPr="00B15FCB" w:rsidRDefault="00B15FCB" w:rsidP="002E1B60">
      <w:pPr>
        <w:rPr>
          <w:b/>
          <w:bCs/>
        </w:rPr>
      </w:pPr>
      <w:r w:rsidRPr="00B15FCB">
        <w:rPr>
          <w:b/>
          <w:bCs/>
        </w:rPr>
        <w:lastRenderedPageBreak/>
        <w:t>Anlage 1 – Technische und organisatorische Maßnahmen (TOMs)</w:t>
      </w:r>
    </w:p>
    <w:p w14:paraId="619BF485" w14:textId="77777777" w:rsidR="00B15FCB" w:rsidRPr="00B15FCB" w:rsidRDefault="00B15FCB" w:rsidP="00B15FCB">
      <w:r w:rsidRPr="00B15FCB">
        <w:t>gemäß Art. 32 DSGVO</w:t>
      </w:r>
    </w:p>
    <w:p w14:paraId="37006C62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1. Ziel und Geltungsbereich</w:t>
      </w:r>
    </w:p>
    <w:p w14:paraId="32A76C8D" w14:textId="77777777" w:rsidR="002E1B60" w:rsidRDefault="00B15FCB" w:rsidP="00B15FCB">
      <w:r w:rsidRPr="00B15FCB">
        <w:t>Diese Anlage beschreibt die bei VUCASUPPORT® UG (haftungsbeschränkt) implementierten technischen und organisatorischen Maßnahmen zur Gewährleistung der Sicherheit personenbezogener Daten.</w:t>
      </w:r>
    </w:p>
    <w:p w14:paraId="264AABD1" w14:textId="5BFC2753" w:rsidR="00B15FCB" w:rsidRPr="00B15FCB" w:rsidRDefault="00B15FCB" w:rsidP="00B15FCB">
      <w:r w:rsidRPr="00B15FCB">
        <w:t>Die Maßnahmen orientieren sich an den vier Schutzzielen der Informationssicherheit: Vertraulichkeit, Integrität, Verfügbarkeit und Belastbarkeit.</w:t>
      </w:r>
    </w:p>
    <w:p w14:paraId="19AE3DF4" w14:textId="77777777" w:rsidR="00B15FCB" w:rsidRPr="00B15FCB" w:rsidRDefault="00B15FCB" w:rsidP="00B15FCB">
      <w:r w:rsidRPr="00B15FCB">
        <w:t>Alle Systeme und Prozesse, die zur Durchführung von Assessments, Datenanalysen, Berichtserstellung und Plattformbetrieb genutzt werden, sind in diese Maßnahmen einbezogen.</w:t>
      </w:r>
    </w:p>
    <w:p w14:paraId="20133977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2. Zutrittskontrolle</w:t>
      </w:r>
    </w:p>
    <w:p w14:paraId="1C903EC2" w14:textId="77777777" w:rsidR="00B15FCB" w:rsidRPr="00B15FCB" w:rsidRDefault="00B15FCB" w:rsidP="00B15FCB">
      <w:r w:rsidRPr="00B15FCB">
        <w:t>Ziel: Unbefugten physischen Zutritt zu Datenverarbeitungsanlagen verhindern.</w:t>
      </w:r>
      <w:r w:rsidRPr="00B15FCB">
        <w:br/>
        <w:t>Maßnahmen:</w:t>
      </w:r>
    </w:p>
    <w:p w14:paraId="64C4589D" w14:textId="77777777" w:rsidR="00B15FCB" w:rsidRPr="00B15FCB" w:rsidRDefault="00B15FCB" w:rsidP="00B15FCB">
      <w:pPr>
        <w:numPr>
          <w:ilvl w:val="0"/>
          <w:numId w:val="11"/>
        </w:numPr>
      </w:pPr>
      <w:r w:rsidRPr="00B15FCB">
        <w:t xml:space="preserve">Nutzung gesicherter Rechenzentren von </w:t>
      </w:r>
      <w:r w:rsidRPr="00B15FCB">
        <w:rPr>
          <w:b/>
          <w:bCs/>
        </w:rPr>
        <w:t>IONOS SE</w:t>
      </w:r>
      <w:r w:rsidRPr="00B15FCB">
        <w:t xml:space="preserve"> (Deutschland, ISO 27001-zertifiziert).</w:t>
      </w:r>
    </w:p>
    <w:p w14:paraId="5B886B74" w14:textId="77777777" w:rsidR="00B15FCB" w:rsidRPr="00B15FCB" w:rsidRDefault="00B15FCB" w:rsidP="00B15FCB">
      <w:pPr>
        <w:numPr>
          <w:ilvl w:val="0"/>
          <w:numId w:val="11"/>
        </w:numPr>
      </w:pPr>
      <w:r w:rsidRPr="00B15FCB">
        <w:t>Zutritt ausschließlich für autorisiertes Rechenzentrumspersonal per Chipkarte/Biometrie.</w:t>
      </w:r>
    </w:p>
    <w:p w14:paraId="1B8F3AFA" w14:textId="77777777" w:rsidR="00B15FCB" w:rsidRPr="00B15FCB" w:rsidRDefault="00B15FCB" w:rsidP="00B15FCB">
      <w:pPr>
        <w:numPr>
          <w:ilvl w:val="0"/>
          <w:numId w:val="11"/>
        </w:numPr>
      </w:pPr>
      <w:r w:rsidRPr="00B15FCB">
        <w:t xml:space="preserve">VUCASUPPORT®-Mitarbeitende haben </w:t>
      </w:r>
      <w:r w:rsidRPr="00B15FCB">
        <w:rPr>
          <w:b/>
          <w:bCs/>
        </w:rPr>
        <w:t>keinen physischen Zugriff</w:t>
      </w:r>
      <w:r w:rsidRPr="00B15FCB">
        <w:t xml:space="preserve"> auf Serverräume.</w:t>
      </w:r>
    </w:p>
    <w:p w14:paraId="60D649A2" w14:textId="77777777" w:rsidR="00B15FCB" w:rsidRPr="00B15FCB" w:rsidRDefault="00B15FCB" w:rsidP="00B15FCB">
      <w:pPr>
        <w:numPr>
          <w:ilvl w:val="0"/>
          <w:numId w:val="11"/>
        </w:numPr>
      </w:pPr>
      <w:r w:rsidRPr="00B15FCB">
        <w:t>Besuchsregelungen und Zutrittsprotokolle bei Dienstleistern.</w:t>
      </w:r>
    </w:p>
    <w:p w14:paraId="2E37A116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3. Zugangskontrolle</w:t>
      </w:r>
    </w:p>
    <w:p w14:paraId="1AB50469" w14:textId="77777777" w:rsidR="002E1B60" w:rsidRDefault="00B15FCB" w:rsidP="00B15FCB">
      <w:r w:rsidRPr="00B15FCB">
        <w:t>Ziel: Unbefugten Zugang zu IT-Systemen verhindern.</w:t>
      </w:r>
    </w:p>
    <w:p w14:paraId="272B8D2E" w14:textId="2D76E725" w:rsidR="00B15FCB" w:rsidRPr="00B15FCB" w:rsidRDefault="00B15FCB" w:rsidP="00B15FCB">
      <w:r w:rsidRPr="00B15FCB">
        <w:rPr>
          <w:b/>
          <w:bCs/>
        </w:rPr>
        <w:t>Maßnahmen:</w:t>
      </w:r>
    </w:p>
    <w:p w14:paraId="4CD3DC6D" w14:textId="77777777" w:rsidR="00B15FCB" w:rsidRPr="00B15FCB" w:rsidRDefault="00B15FCB" w:rsidP="00B15FCB">
      <w:pPr>
        <w:numPr>
          <w:ilvl w:val="0"/>
          <w:numId w:val="12"/>
        </w:numPr>
      </w:pPr>
      <w:r w:rsidRPr="00B15FCB">
        <w:t>Individuelle Benutzerkonten (keine Sammelkonten).</w:t>
      </w:r>
    </w:p>
    <w:p w14:paraId="76BC1CB5" w14:textId="77777777" w:rsidR="00B15FCB" w:rsidRPr="00B15FCB" w:rsidRDefault="00B15FCB" w:rsidP="00B15FCB">
      <w:pPr>
        <w:numPr>
          <w:ilvl w:val="0"/>
          <w:numId w:val="12"/>
        </w:numPr>
      </w:pPr>
      <w:r w:rsidRPr="00B15FCB">
        <w:t>Passwort-Richtlinie mit Mindestlänge, Komplexität und regelmäßiger Änderung.</w:t>
      </w:r>
    </w:p>
    <w:p w14:paraId="29A6472A" w14:textId="77777777" w:rsidR="00B15FCB" w:rsidRPr="00B15FCB" w:rsidRDefault="00B15FCB" w:rsidP="00B15FCB">
      <w:pPr>
        <w:numPr>
          <w:ilvl w:val="0"/>
          <w:numId w:val="12"/>
        </w:numPr>
      </w:pPr>
      <w:r w:rsidRPr="00B15FCB">
        <w:t>Multi-Faktor-Authentifizierung (MFA) bei Microsoft 365 / OneDrive.</w:t>
      </w:r>
    </w:p>
    <w:p w14:paraId="6B04D006" w14:textId="77777777" w:rsidR="00B15FCB" w:rsidRPr="00B15FCB" w:rsidRDefault="00B15FCB" w:rsidP="00B15FCB">
      <w:pPr>
        <w:numPr>
          <w:ilvl w:val="0"/>
          <w:numId w:val="12"/>
        </w:numPr>
      </w:pPr>
      <w:r w:rsidRPr="00B15FCB">
        <w:t>Zentrale Benutzerverwaltung und sofortige Sperrung bei Austritt.</w:t>
      </w:r>
    </w:p>
    <w:p w14:paraId="32AD781B" w14:textId="77777777" w:rsidR="00B15FCB" w:rsidRPr="00B15FCB" w:rsidRDefault="00B15FCB" w:rsidP="00B15FCB">
      <w:pPr>
        <w:numPr>
          <w:ilvl w:val="0"/>
          <w:numId w:val="12"/>
        </w:numPr>
      </w:pPr>
      <w:r w:rsidRPr="00B15FCB">
        <w:t>Regelmäßige Überprüfung der Benutzerberechtigungen.</w:t>
      </w:r>
    </w:p>
    <w:p w14:paraId="55E41D0B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4. Zugriffskontrolle</w:t>
      </w:r>
    </w:p>
    <w:p w14:paraId="52629E5B" w14:textId="77777777" w:rsidR="002E1B60" w:rsidRDefault="00B15FCB" w:rsidP="00B15FCB">
      <w:r w:rsidRPr="00B15FCB">
        <w:t>Ziel: Sicherstellen, dass nur Berechtigte auf personenbezogene Daten zugreifen.</w:t>
      </w:r>
    </w:p>
    <w:p w14:paraId="2B3B23F6" w14:textId="2C61E167" w:rsidR="00B15FCB" w:rsidRPr="00B15FCB" w:rsidRDefault="00B15FCB" w:rsidP="00B15FCB">
      <w:r w:rsidRPr="00B15FCB">
        <w:rPr>
          <w:b/>
          <w:bCs/>
        </w:rPr>
        <w:t>Maßnahmen:</w:t>
      </w:r>
    </w:p>
    <w:p w14:paraId="16DF5C9A" w14:textId="77777777" w:rsidR="00B15FCB" w:rsidRPr="00B15FCB" w:rsidRDefault="00B15FCB" w:rsidP="00B15FCB">
      <w:pPr>
        <w:numPr>
          <w:ilvl w:val="0"/>
          <w:numId w:val="13"/>
        </w:numPr>
      </w:pPr>
      <w:r w:rsidRPr="00B15FCB">
        <w:t>Rollen- und Rechtekonzept (Trennung von Administration, Analyse, Support).</w:t>
      </w:r>
    </w:p>
    <w:p w14:paraId="11F03752" w14:textId="77777777" w:rsidR="00B15FCB" w:rsidRPr="00B15FCB" w:rsidRDefault="00B15FCB" w:rsidP="00B15FCB">
      <w:pPr>
        <w:numPr>
          <w:ilvl w:val="0"/>
          <w:numId w:val="13"/>
        </w:numPr>
      </w:pPr>
      <w:r w:rsidRPr="00B15FCB">
        <w:t>Zugriff auf personenbezogene Daten nur für berechtigte Mitarbeitende mit Auftragsbezug.</w:t>
      </w:r>
    </w:p>
    <w:p w14:paraId="4787012E" w14:textId="77777777" w:rsidR="00B15FCB" w:rsidRPr="00B15FCB" w:rsidRDefault="00B15FCB" w:rsidP="00B15FCB">
      <w:pPr>
        <w:numPr>
          <w:ilvl w:val="0"/>
          <w:numId w:val="13"/>
        </w:numPr>
      </w:pPr>
      <w:r w:rsidRPr="00B15FCB">
        <w:t>Prinzip der „Need-</w:t>
      </w:r>
      <w:proofErr w:type="spellStart"/>
      <w:r w:rsidRPr="00B15FCB">
        <w:t>to</w:t>
      </w:r>
      <w:proofErr w:type="spellEnd"/>
      <w:r w:rsidRPr="00B15FCB">
        <w:t>-</w:t>
      </w:r>
      <w:proofErr w:type="spellStart"/>
      <w:r w:rsidRPr="00B15FCB">
        <w:t>know</w:t>
      </w:r>
      <w:proofErr w:type="spellEnd"/>
      <w:r w:rsidRPr="00B15FCB">
        <w:t>“-Zugriffsvergabe.</w:t>
      </w:r>
    </w:p>
    <w:p w14:paraId="21452AFD" w14:textId="77777777" w:rsidR="00B15FCB" w:rsidRPr="00B15FCB" w:rsidRDefault="00B15FCB" w:rsidP="00B15FCB">
      <w:pPr>
        <w:numPr>
          <w:ilvl w:val="0"/>
          <w:numId w:val="13"/>
        </w:numPr>
      </w:pPr>
      <w:r w:rsidRPr="00B15FCB">
        <w:lastRenderedPageBreak/>
        <w:t>Protokollierung von Datenzugriffen in der Cloud-Umgebung.</w:t>
      </w:r>
    </w:p>
    <w:p w14:paraId="758EE740" w14:textId="77777777" w:rsidR="00B15FCB" w:rsidRPr="00B15FCB" w:rsidRDefault="00B15FCB" w:rsidP="00B15FCB">
      <w:pPr>
        <w:numPr>
          <w:ilvl w:val="0"/>
          <w:numId w:val="13"/>
        </w:numPr>
      </w:pPr>
      <w:r w:rsidRPr="00B15FCB">
        <w:t>Verschlüsselung von Datentransfers und Speichermedien (AES-256 / TLS 1.3).</w:t>
      </w:r>
    </w:p>
    <w:p w14:paraId="72AC7732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5. Weitergabekontrolle</w:t>
      </w:r>
    </w:p>
    <w:p w14:paraId="14F038DF" w14:textId="77777777" w:rsidR="002E1B60" w:rsidRDefault="00B15FCB" w:rsidP="00B15FCB">
      <w:r w:rsidRPr="00B15FCB">
        <w:t>Ziel: Schutz personenbezogener Daten bei Übertragung oder Transport.</w:t>
      </w:r>
    </w:p>
    <w:p w14:paraId="5D65B5B2" w14:textId="5EC273FA" w:rsidR="00B15FCB" w:rsidRPr="00B15FCB" w:rsidRDefault="00B15FCB" w:rsidP="00B15FCB">
      <w:r w:rsidRPr="00B15FCB">
        <w:rPr>
          <w:b/>
          <w:bCs/>
        </w:rPr>
        <w:t>Maßnahmen:</w:t>
      </w:r>
    </w:p>
    <w:p w14:paraId="21F8434F" w14:textId="77777777" w:rsidR="00B15FCB" w:rsidRPr="00B15FCB" w:rsidRDefault="00B15FCB" w:rsidP="00B15FCB">
      <w:pPr>
        <w:numPr>
          <w:ilvl w:val="0"/>
          <w:numId w:val="14"/>
        </w:numPr>
      </w:pPr>
      <w:r w:rsidRPr="00B15FCB">
        <w:t>Ausschließliche Nutzung verschlüsselter Kommunikationswege (HTTPS, TLS, VPN).</w:t>
      </w:r>
    </w:p>
    <w:p w14:paraId="4C3AF8C7" w14:textId="77777777" w:rsidR="00B15FCB" w:rsidRPr="00B15FCB" w:rsidRDefault="00B15FCB" w:rsidP="00B15FCB">
      <w:pPr>
        <w:numPr>
          <w:ilvl w:val="0"/>
          <w:numId w:val="14"/>
        </w:numPr>
      </w:pPr>
      <w:r w:rsidRPr="00B15FCB">
        <w:t>Keine Datenübermittlung per unverschlüsselter E-Mail.</w:t>
      </w:r>
    </w:p>
    <w:p w14:paraId="0D66C449" w14:textId="77777777" w:rsidR="00B15FCB" w:rsidRPr="00B15FCB" w:rsidRDefault="00B15FCB" w:rsidP="00B15FCB">
      <w:pPr>
        <w:numPr>
          <w:ilvl w:val="0"/>
          <w:numId w:val="14"/>
        </w:numPr>
      </w:pPr>
      <w:r w:rsidRPr="00B15FCB">
        <w:t>Zugriff auf Plattform- und Kundendaten nur über authentifizierte HTTPS-Verbindungen.</w:t>
      </w:r>
    </w:p>
    <w:p w14:paraId="3A84DDC4" w14:textId="77777777" w:rsidR="00B15FCB" w:rsidRPr="00B15FCB" w:rsidRDefault="00B15FCB" w:rsidP="00B15FCB">
      <w:pPr>
        <w:numPr>
          <w:ilvl w:val="0"/>
          <w:numId w:val="14"/>
        </w:numPr>
      </w:pPr>
      <w:r w:rsidRPr="00B15FCB">
        <w:t>Nutzung von Microsoft OneDrive mit EU-Datenhaltung, SCC-Absicherung für US-Transfers.</w:t>
      </w:r>
    </w:p>
    <w:p w14:paraId="163C795A" w14:textId="77777777" w:rsidR="00B15FCB" w:rsidRPr="00B15FCB" w:rsidRDefault="00B15FCB" w:rsidP="00B15FCB">
      <w:pPr>
        <w:numPr>
          <w:ilvl w:val="0"/>
          <w:numId w:val="14"/>
        </w:numPr>
      </w:pPr>
      <w:r w:rsidRPr="00B15FCB">
        <w:t>Datenweitergabe an Dritte ausschließlich auf dokumentierte Weisung des Verantwortlichen.</w:t>
      </w:r>
    </w:p>
    <w:p w14:paraId="3CA5CB32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6. Eingabekontrolle</w:t>
      </w:r>
    </w:p>
    <w:p w14:paraId="37534345" w14:textId="77777777" w:rsidR="002E1B60" w:rsidRDefault="00B15FCB" w:rsidP="00B15FCB">
      <w:r w:rsidRPr="00B15FCB">
        <w:t>Ziel: Nachvollziehbarkeit, wer welche Daten eingegeben, verändert oder gelöscht hat.</w:t>
      </w:r>
    </w:p>
    <w:p w14:paraId="3F71064B" w14:textId="10488729" w:rsidR="00B15FCB" w:rsidRPr="00B15FCB" w:rsidRDefault="00B15FCB" w:rsidP="00B15FCB">
      <w:r w:rsidRPr="00B15FCB">
        <w:rPr>
          <w:b/>
          <w:bCs/>
        </w:rPr>
        <w:t>Maßnahmen:</w:t>
      </w:r>
    </w:p>
    <w:p w14:paraId="6E0B4FDF" w14:textId="77777777" w:rsidR="00B15FCB" w:rsidRPr="00B15FCB" w:rsidRDefault="00B15FCB" w:rsidP="00B15FCB">
      <w:pPr>
        <w:numPr>
          <w:ilvl w:val="0"/>
          <w:numId w:val="15"/>
        </w:numPr>
      </w:pPr>
      <w:proofErr w:type="spellStart"/>
      <w:r w:rsidRPr="00B15FCB">
        <w:t>Logging</w:t>
      </w:r>
      <w:proofErr w:type="spellEnd"/>
      <w:r w:rsidRPr="00B15FCB">
        <w:t xml:space="preserve"> von Benutzeraktionen innerhalb der Plattform.</w:t>
      </w:r>
    </w:p>
    <w:p w14:paraId="43041C0B" w14:textId="77777777" w:rsidR="00B15FCB" w:rsidRPr="00B15FCB" w:rsidRDefault="00B15FCB" w:rsidP="00B15FCB">
      <w:pPr>
        <w:numPr>
          <w:ilvl w:val="0"/>
          <w:numId w:val="15"/>
        </w:numPr>
      </w:pPr>
      <w:r w:rsidRPr="00B15FCB">
        <w:t>Änderungsverfolgung und Versionierung bei Assessments und Reports.</w:t>
      </w:r>
    </w:p>
    <w:p w14:paraId="0FB4998E" w14:textId="77777777" w:rsidR="00B15FCB" w:rsidRPr="00B15FCB" w:rsidRDefault="00B15FCB" w:rsidP="00B15FCB">
      <w:pPr>
        <w:numPr>
          <w:ilvl w:val="0"/>
          <w:numId w:val="15"/>
        </w:numPr>
      </w:pPr>
      <w:r w:rsidRPr="00B15FCB">
        <w:t>Protokolle werden revisionssicher gespeichert.</w:t>
      </w:r>
    </w:p>
    <w:p w14:paraId="1E73A1F9" w14:textId="77777777" w:rsidR="00B15FCB" w:rsidRPr="00B15FCB" w:rsidRDefault="00B15FCB" w:rsidP="00B15FCB">
      <w:pPr>
        <w:numPr>
          <w:ilvl w:val="0"/>
          <w:numId w:val="15"/>
        </w:numPr>
      </w:pPr>
      <w:r w:rsidRPr="00B15FCB">
        <w:t>Regelmäßige Überprüfung der Protokolle auf Unregelmäßigkeiten.</w:t>
      </w:r>
    </w:p>
    <w:p w14:paraId="4F99554E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7. Auftrags- und Verarbeitungskontrolle</w:t>
      </w:r>
    </w:p>
    <w:p w14:paraId="1502011B" w14:textId="77777777" w:rsidR="002E1B60" w:rsidRDefault="00B15FCB" w:rsidP="00B15FCB">
      <w:r w:rsidRPr="00B15FCB">
        <w:t>Ziel: Sicherstellen, dass personenbezogene Daten nur gemäß den Weisungen des Verantwortlichen verarbeitet werden.</w:t>
      </w:r>
    </w:p>
    <w:p w14:paraId="486A6C60" w14:textId="08F1316B" w:rsidR="00B15FCB" w:rsidRPr="00B15FCB" w:rsidRDefault="00B15FCB" w:rsidP="00B15FCB">
      <w:r w:rsidRPr="00B15FCB">
        <w:rPr>
          <w:b/>
          <w:bCs/>
        </w:rPr>
        <w:t>Maßnahmen:</w:t>
      </w:r>
    </w:p>
    <w:p w14:paraId="35CC6CF4" w14:textId="77777777" w:rsidR="00B15FCB" w:rsidRPr="00B15FCB" w:rsidRDefault="00B15FCB" w:rsidP="00B15FCB">
      <w:pPr>
        <w:numPr>
          <w:ilvl w:val="0"/>
          <w:numId w:val="16"/>
        </w:numPr>
      </w:pPr>
      <w:r w:rsidRPr="00B15FCB">
        <w:t>Dokumentierte Weisungen im Hauptvertrag und AVV.</w:t>
      </w:r>
    </w:p>
    <w:p w14:paraId="7E7C8A74" w14:textId="77777777" w:rsidR="00B15FCB" w:rsidRPr="00B15FCB" w:rsidRDefault="00B15FCB" w:rsidP="00B15FCB">
      <w:pPr>
        <w:numPr>
          <w:ilvl w:val="0"/>
          <w:numId w:val="16"/>
        </w:numPr>
      </w:pPr>
      <w:r w:rsidRPr="00B15FCB">
        <w:t>Zugriffsbeschränkung für Administratoren auf Systemebene.</w:t>
      </w:r>
    </w:p>
    <w:p w14:paraId="0AD87EBA" w14:textId="77777777" w:rsidR="00B15FCB" w:rsidRPr="00B15FCB" w:rsidRDefault="00B15FCB" w:rsidP="00B15FCB">
      <w:pPr>
        <w:numPr>
          <w:ilvl w:val="0"/>
          <w:numId w:val="16"/>
        </w:numPr>
      </w:pPr>
      <w:r w:rsidRPr="00B15FCB">
        <w:t>Regelmäßige Datenschutz-Audits durch VUCASUPPORT®-Datenschutzbeauftragten.</w:t>
      </w:r>
    </w:p>
    <w:p w14:paraId="2E825F57" w14:textId="77777777" w:rsidR="00B15FCB" w:rsidRPr="00B15FCB" w:rsidRDefault="00B15FCB" w:rsidP="00B15FCB">
      <w:pPr>
        <w:numPr>
          <w:ilvl w:val="0"/>
          <w:numId w:val="16"/>
        </w:numPr>
      </w:pPr>
      <w:r w:rsidRPr="00B15FCB">
        <w:t xml:space="preserve">Verpflichtung aller Mitarbeitenden auf Vertraulichkeit nach Art. 28 Abs. 3 </w:t>
      </w:r>
      <w:proofErr w:type="spellStart"/>
      <w:r w:rsidRPr="00B15FCB">
        <w:t>lit</w:t>
      </w:r>
      <w:proofErr w:type="spellEnd"/>
      <w:r w:rsidRPr="00B15FCB">
        <w:t>. b DSGVO.</w:t>
      </w:r>
    </w:p>
    <w:p w14:paraId="5A90682B" w14:textId="77777777" w:rsidR="00B15FCB" w:rsidRDefault="00B15FCB" w:rsidP="00B15FCB">
      <w:pPr>
        <w:numPr>
          <w:ilvl w:val="0"/>
          <w:numId w:val="16"/>
        </w:numPr>
      </w:pPr>
      <w:r w:rsidRPr="00B15FCB">
        <w:t>Einsatz geprüfter Unterauftragsverarbeiter gem. Anlage 2.</w:t>
      </w:r>
    </w:p>
    <w:p w14:paraId="6522C6EE" w14:textId="77777777" w:rsidR="002E1B60" w:rsidRDefault="002E1B60" w:rsidP="002E1B60"/>
    <w:p w14:paraId="00414954" w14:textId="77777777" w:rsidR="002E1B60" w:rsidRDefault="002E1B60" w:rsidP="002E1B60"/>
    <w:p w14:paraId="0E495283" w14:textId="77777777" w:rsidR="002E1B60" w:rsidRPr="00B15FCB" w:rsidRDefault="002E1B60" w:rsidP="002E1B60"/>
    <w:p w14:paraId="1E38A9DF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lastRenderedPageBreak/>
        <w:t>8. Verfügbarkeitskontrolle</w:t>
      </w:r>
    </w:p>
    <w:p w14:paraId="3F372A35" w14:textId="77777777" w:rsidR="002E1B60" w:rsidRDefault="00B15FCB" w:rsidP="00B15FCB">
      <w:r w:rsidRPr="00B15FCB">
        <w:t>Ziel: Schutz vor zufälliger Zerstörung oder Verlust personenbezogener Daten.</w:t>
      </w:r>
    </w:p>
    <w:p w14:paraId="7ED9807D" w14:textId="425B035A" w:rsidR="00B15FCB" w:rsidRPr="00B15FCB" w:rsidRDefault="00B15FCB" w:rsidP="00B15FCB">
      <w:r w:rsidRPr="00B15FCB">
        <w:rPr>
          <w:b/>
          <w:bCs/>
        </w:rPr>
        <w:t>Maßnahmen:</w:t>
      </w:r>
    </w:p>
    <w:p w14:paraId="79232940" w14:textId="77777777" w:rsidR="00B15FCB" w:rsidRPr="00B15FCB" w:rsidRDefault="00B15FCB" w:rsidP="00B15FCB">
      <w:pPr>
        <w:numPr>
          <w:ilvl w:val="0"/>
          <w:numId w:val="17"/>
        </w:numPr>
      </w:pPr>
      <w:r w:rsidRPr="00B15FCB">
        <w:t>Tägliche, automatisierte Backups mit redundanter Speicherung bei IONOS.</w:t>
      </w:r>
    </w:p>
    <w:p w14:paraId="54F2878A" w14:textId="77777777" w:rsidR="00B15FCB" w:rsidRPr="00B15FCB" w:rsidRDefault="00B15FCB" w:rsidP="00B15FCB">
      <w:pPr>
        <w:numPr>
          <w:ilvl w:val="0"/>
          <w:numId w:val="17"/>
        </w:numPr>
      </w:pPr>
      <w:r w:rsidRPr="00B15FCB">
        <w:t>Notfallplan für Datenwiederherstellung (RTO ≤ 24 Stunden).</w:t>
      </w:r>
    </w:p>
    <w:p w14:paraId="7746ACBE" w14:textId="77777777" w:rsidR="00B15FCB" w:rsidRPr="00B15FCB" w:rsidRDefault="00B15FCB" w:rsidP="00B15FCB">
      <w:pPr>
        <w:numPr>
          <w:ilvl w:val="0"/>
          <w:numId w:val="17"/>
        </w:numPr>
      </w:pPr>
      <w:r w:rsidRPr="00B15FCB">
        <w:t>Server-Monitoring mit automatischen Benachrichtigungen bei Ausfällen.</w:t>
      </w:r>
    </w:p>
    <w:p w14:paraId="6D5DFFA3" w14:textId="77777777" w:rsidR="00B15FCB" w:rsidRPr="00B15FCB" w:rsidRDefault="00B15FCB" w:rsidP="00B15FCB">
      <w:pPr>
        <w:numPr>
          <w:ilvl w:val="0"/>
          <w:numId w:val="17"/>
        </w:numPr>
      </w:pPr>
      <w:r w:rsidRPr="00B15FCB">
        <w:t>Regelmäßige Wiederherstellungstests.</w:t>
      </w:r>
    </w:p>
    <w:p w14:paraId="0B2D2809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9. Trennungsgebot</w:t>
      </w:r>
    </w:p>
    <w:p w14:paraId="16C4C78D" w14:textId="77777777" w:rsidR="002E1B60" w:rsidRDefault="00B15FCB" w:rsidP="00B15FCB">
      <w:r w:rsidRPr="00B15FCB">
        <w:t>Ziel: Daten unterschiedlicher Zwecke getrennt verarbeiten.</w:t>
      </w:r>
    </w:p>
    <w:p w14:paraId="5E659591" w14:textId="1628215A" w:rsidR="00B15FCB" w:rsidRPr="00B15FCB" w:rsidRDefault="00B15FCB" w:rsidP="00B15FCB">
      <w:r w:rsidRPr="00B15FCB">
        <w:rPr>
          <w:b/>
          <w:bCs/>
        </w:rPr>
        <w:t>Maßnahmen:</w:t>
      </w:r>
    </w:p>
    <w:p w14:paraId="7A27D3A2" w14:textId="77777777" w:rsidR="00B15FCB" w:rsidRPr="00B15FCB" w:rsidRDefault="00B15FCB" w:rsidP="00B15FCB">
      <w:pPr>
        <w:numPr>
          <w:ilvl w:val="0"/>
          <w:numId w:val="18"/>
        </w:numPr>
      </w:pPr>
      <w:r w:rsidRPr="00B15FCB">
        <w:t>Logische Mandantentrennung innerhalb der Datenbank (Mandanten-IDs).</w:t>
      </w:r>
    </w:p>
    <w:p w14:paraId="64EEE6A2" w14:textId="77777777" w:rsidR="00B15FCB" w:rsidRPr="00B15FCB" w:rsidRDefault="00B15FCB" w:rsidP="00B15FCB">
      <w:pPr>
        <w:numPr>
          <w:ilvl w:val="0"/>
          <w:numId w:val="18"/>
        </w:numPr>
      </w:pPr>
      <w:r w:rsidRPr="00B15FCB">
        <w:t>Strikte Trennung von Test- und Produktivsystemen.</w:t>
      </w:r>
    </w:p>
    <w:p w14:paraId="3C12CD90" w14:textId="77777777" w:rsidR="00B15FCB" w:rsidRPr="00B15FCB" w:rsidRDefault="00B15FCB" w:rsidP="00B15FCB">
      <w:pPr>
        <w:numPr>
          <w:ilvl w:val="0"/>
          <w:numId w:val="18"/>
        </w:numPr>
      </w:pPr>
      <w:r w:rsidRPr="00B15FCB">
        <w:t>Nutzung getrennter Datenräume für Assessments, Berichte und Schulungen.</w:t>
      </w:r>
    </w:p>
    <w:p w14:paraId="3864D8B1" w14:textId="77777777" w:rsidR="00B15FCB" w:rsidRPr="00B15FCB" w:rsidRDefault="00B15FCB" w:rsidP="00B15FCB">
      <w:pPr>
        <w:numPr>
          <w:ilvl w:val="0"/>
          <w:numId w:val="18"/>
        </w:numPr>
      </w:pPr>
      <w:r w:rsidRPr="00B15FCB">
        <w:t>Keine Zusammenführung von Daten aus verschiedenen Kundeninstanzen.</w:t>
      </w:r>
    </w:p>
    <w:p w14:paraId="31B90099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10. Pseudonymisierung und Anonymisierung</w:t>
      </w:r>
    </w:p>
    <w:p w14:paraId="6AD1968E" w14:textId="77777777" w:rsidR="002E1B60" w:rsidRDefault="00B15FCB" w:rsidP="00B15FCB">
      <w:r w:rsidRPr="00B15FCB">
        <w:t>Ziel: Reduzierung des Personenbezugs, wo immer möglich.</w:t>
      </w:r>
    </w:p>
    <w:p w14:paraId="2158C03B" w14:textId="0589B71B" w:rsidR="00B15FCB" w:rsidRPr="00B15FCB" w:rsidRDefault="00B15FCB" w:rsidP="00B15FCB">
      <w:r w:rsidRPr="00B15FCB">
        <w:rPr>
          <w:b/>
          <w:bCs/>
        </w:rPr>
        <w:t>Maßnahmen:</w:t>
      </w:r>
    </w:p>
    <w:p w14:paraId="64D35852" w14:textId="77777777" w:rsidR="00B15FCB" w:rsidRPr="00B15FCB" w:rsidRDefault="00B15FCB" w:rsidP="00B15FCB">
      <w:pPr>
        <w:numPr>
          <w:ilvl w:val="0"/>
          <w:numId w:val="19"/>
        </w:numPr>
      </w:pPr>
      <w:r w:rsidRPr="00B15FCB">
        <w:t>Antworten aus Self-Assessments werden anonymisiert aggregiert, bevor Auswertungen erstellt werden.</w:t>
      </w:r>
    </w:p>
    <w:p w14:paraId="1AF0272B" w14:textId="77777777" w:rsidR="00B15FCB" w:rsidRPr="00B15FCB" w:rsidRDefault="00B15FCB" w:rsidP="00B15FCB">
      <w:pPr>
        <w:numPr>
          <w:ilvl w:val="0"/>
          <w:numId w:val="19"/>
        </w:numPr>
      </w:pPr>
      <w:r w:rsidRPr="00B15FCB">
        <w:t>In Reports werden personenbezogene Angaben nur angezeigt, wenn dies für die Auswertung erforderlich ist.</w:t>
      </w:r>
    </w:p>
    <w:p w14:paraId="0A1B6D3F" w14:textId="77777777" w:rsidR="00B15FCB" w:rsidRPr="00B15FCB" w:rsidRDefault="00B15FCB" w:rsidP="00B15FCB">
      <w:pPr>
        <w:numPr>
          <w:ilvl w:val="0"/>
          <w:numId w:val="19"/>
        </w:numPr>
      </w:pPr>
      <w:r w:rsidRPr="00B15FCB">
        <w:t>Einsatz von Hash-Funktionen zur Pseudonymisierung technischer Nutzungsdaten.</w:t>
      </w:r>
    </w:p>
    <w:p w14:paraId="400ECCF9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11. Datenschutz durch Technikgestaltung &amp; Voreinstellungen (Art. 25 DSGVO)</w:t>
      </w:r>
    </w:p>
    <w:p w14:paraId="12DA32F8" w14:textId="77777777" w:rsidR="00B15FCB" w:rsidRPr="00B15FCB" w:rsidRDefault="00B15FCB" w:rsidP="00B15FCB">
      <w:r w:rsidRPr="00B15FCB">
        <w:rPr>
          <w:b/>
          <w:bCs/>
        </w:rPr>
        <w:t>Maßnahmen:</w:t>
      </w:r>
    </w:p>
    <w:p w14:paraId="57E204A5" w14:textId="77777777" w:rsidR="00B15FCB" w:rsidRPr="00B15FCB" w:rsidRDefault="00B15FCB" w:rsidP="00B15FCB">
      <w:pPr>
        <w:numPr>
          <w:ilvl w:val="0"/>
          <w:numId w:val="20"/>
        </w:numPr>
      </w:pPr>
      <w:r w:rsidRPr="00B15FCB">
        <w:t>Minimierung der Pflichtfelder in Formularen.</w:t>
      </w:r>
    </w:p>
    <w:p w14:paraId="14D922C2" w14:textId="77777777" w:rsidR="00B15FCB" w:rsidRPr="00B15FCB" w:rsidRDefault="00B15FCB" w:rsidP="00B15FCB">
      <w:pPr>
        <w:numPr>
          <w:ilvl w:val="0"/>
          <w:numId w:val="20"/>
        </w:numPr>
      </w:pPr>
      <w:r w:rsidRPr="00B15FCB">
        <w:t>Privacy-</w:t>
      </w:r>
      <w:proofErr w:type="spellStart"/>
      <w:r w:rsidRPr="00B15FCB">
        <w:t>by</w:t>
      </w:r>
      <w:proofErr w:type="spellEnd"/>
      <w:r w:rsidRPr="00B15FCB">
        <w:t>-Design bei neuen Systemen (Datenminimierung, Transparenz).</w:t>
      </w:r>
    </w:p>
    <w:p w14:paraId="691726C5" w14:textId="77777777" w:rsidR="00B15FCB" w:rsidRPr="00B15FCB" w:rsidRDefault="00B15FCB" w:rsidP="00B15FCB">
      <w:pPr>
        <w:numPr>
          <w:ilvl w:val="0"/>
          <w:numId w:val="20"/>
        </w:numPr>
      </w:pPr>
      <w:r w:rsidRPr="00B15FCB">
        <w:t>Standardmäßig deaktivierte Datenfreigaben („</w:t>
      </w:r>
      <w:proofErr w:type="spellStart"/>
      <w:r w:rsidRPr="00B15FCB">
        <w:t>opt</w:t>
      </w:r>
      <w:proofErr w:type="spellEnd"/>
      <w:r w:rsidRPr="00B15FCB">
        <w:t>-in“-Prinzip).</w:t>
      </w:r>
    </w:p>
    <w:p w14:paraId="3837398B" w14:textId="77777777" w:rsidR="00B15FCB" w:rsidRPr="00B15FCB" w:rsidRDefault="00B15FCB" w:rsidP="00B15FCB">
      <w:pPr>
        <w:numPr>
          <w:ilvl w:val="0"/>
          <w:numId w:val="20"/>
        </w:numPr>
      </w:pPr>
      <w:r w:rsidRPr="00B15FCB">
        <w:t>Datenschutz-Prüfung vor Einführung neuer Tools oder Funktionen.</w:t>
      </w:r>
    </w:p>
    <w:p w14:paraId="66D3FDD1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12. Organisations- und Kontrollmaßnahmen</w:t>
      </w:r>
    </w:p>
    <w:p w14:paraId="6DBD1F7A" w14:textId="77777777" w:rsidR="00B15FCB" w:rsidRPr="00B15FCB" w:rsidRDefault="00B15FCB" w:rsidP="00B15FCB">
      <w:r w:rsidRPr="00B15FCB">
        <w:rPr>
          <w:b/>
          <w:bCs/>
        </w:rPr>
        <w:t>Maßnahmen:</w:t>
      </w:r>
    </w:p>
    <w:p w14:paraId="0B6D8263" w14:textId="77777777" w:rsidR="00B15FCB" w:rsidRPr="00B15FCB" w:rsidRDefault="00B15FCB" w:rsidP="00B15FCB">
      <w:pPr>
        <w:numPr>
          <w:ilvl w:val="0"/>
          <w:numId w:val="21"/>
        </w:numPr>
      </w:pPr>
      <w:r w:rsidRPr="00B15FCB">
        <w:t>Benennung eines internen Datenschutzbeauftragten / Datenschutzkoordinators.</w:t>
      </w:r>
    </w:p>
    <w:p w14:paraId="032FB535" w14:textId="77777777" w:rsidR="00B15FCB" w:rsidRPr="00B15FCB" w:rsidRDefault="00B15FCB" w:rsidP="00B15FCB">
      <w:pPr>
        <w:numPr>
          <w:ilvl w:val="0"/>
          <w:numId w:val="21"/>
        </w:numPr>
      </w:pPr>
      <w:r w:rsidRPr="00B15FCB">
        <w:lastRenderedPageBreak/>
        <w:t>Jährliche Schulungen aller Mitarbeitenden zu Datenschutz und Informationssicherheit.</w:t>
      </w:r>
    </w:p>
    <w:p w14:paraId="5847704B" w14:textId="77777777" w:rsidR="00B15FCB" w:rsidRPr="00B15FCB" w:rsidRDefault="00B15FCB" w:rsidP="00B15FCB">
      <w:pPr>
        <w:numPr>
          <w:ilvl w:val="0"/>
          <w:numId w:val="21"/>
        </w:numPr>
      </w:pPr>
      <w:r w:rsidRPr="00B15FCB">
        <w:t xml:space="preserve">Verpflichtung zur Vertraulichkeit (Art. 28 Abs. 3 </w:t>
      </w:r>
      <w:proofErr w:type="spellStart"/>
      <w:r w:rsidRPr="00B15FCB">
        <w:t>lit</w:t>
      </w:r>
      <w:proofErr w:type="spellEnd"/>
      <w:r w:rsidRPr="00B15FCB">
        <w:t>. b DSGVO).</w:t>
      </w:r>
    </w:p>
    <w:p w14:paraId="47ABD65F" w14:textId="77777777" w:rsidR="00B15FCB" w:rsidRPr="00B15FCB" w:rsidRDefault="00B15FCB" w:rsidP="00B15FCB">
      <w:pPr>
        <w:numPr>
          <w:ilvl w:val="0"/>
          <w:numId w:val="21"/>
        </w:numPr>
      </w:pPr>
      <w:r w:rsidRPr="00B15FCB">
        <w:t>Regelmäßige interne Überprüfung und Dokumentation der Maßnahmen.</w:t>
      </w:r>
    </w:p>
    <w:p w14:paraId="264BE549" w14:textId="77777777" w:rsidR="00B15FCB" w:rsidRPr="00B15FCB" w:rsidRDefault="00B15FCB" w:rsidP="00B15FCB">
      <w:pPr>
        <w:numPr>
          <w:ilvl w:val="0"/>
          <w:numId w:val="21"/>
        </w:numPr>
      </w:pPr>
      <w:r w:rsidRPr="00B15FCB">
        <w:t>Management-Review einmal jährlich.</w:t>
      </w:r>
    </w:p>
    <w:p w14:paraId="6E7434D3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13. Verfahren zur Meldung von Datenschutzverletzungen</w:t>
      </w:r>
    </w:p>
    <w:p w14:paraId="7B1B7F2E" w14:textId="77777777" w:rsidR="00B15FCB" w:rsidRPr="00B15FCB" w:rsidRDefault="00B15FCB" w:rsidP="00B15FCB">
      <w:r w:rsidRPr="00B15FCB">
        <w:rPr>
          <w:b/>
          <w:bCs/>
        </w:rPr>
        <w:t>Maßnahmen:</w:t>
      </w:r>
    </w:p>
    <w:p w14:paraId="68EB03B7" w14:textId="77777777" w:rsidR="00B15FCB" w:rsidRPr="00B15FCB" w:rsidRDefault="00B15FCB" w:rsidP="00B15FCB">
      <w:pPr>
        <w:numPr>
          <w:ilvl w:val="0"/>
          <w:numId w:val="22"/>
        </w:numPr>
      </w:pPr>
      <w:r w:rsidRPr="00B15FCB">
        <w:t xml:space="preserve">Dokumentiertes </w:t>
      </w:r>
      <w:proofErr w:type="spellStart"/>
      <w:r w:rsidRPr="00B15FCB">
        <w:t>Incident</w:t>
      </w:r>
      <w:proofErr w:type="spellEnd"/>
      <w:r w:rsidRPr="00B15FCB">
        <w:t>-Response-Verfahren.</w:t>
      </w:r>
    </w:p>
    <w:p w14:paraId="1AFA7500" w14:textId="77777777" w:rsidR="00B15FCB" w:rsidRPr="00B15FCB" w:rsidRDefault="00B15FCB" w:rsidP="00B15FCB">
      <w:pPr>
        <w:numPr>
          <w:ilvl w:val="0"/>
          <w:numId w:val="22"/>
        </w:numPr>
      </w:pPr>
      <w:r w:rsidRPr="00B15FCB">
        <w:t>Interne Meldepflicht an Datenschutzkoordinator innerhalb von 12 Stunden.</w:t>
      </w:r>
    </w:p>
    <w:p w14:paraId="15673B99" w14:textId="77777777" w:rsidR="00B15FCB" w:rsidRPr="00B15FCB" w:rsidRDefault="00B15FCB" w:rsidP="00B15FCB">
      <w:pPr>
        <w:numPr>
          <w:ilvl w:val="0"/>
          <w:numId w:val="22"/>
        </w:numPr>
      </w:pPr>
      <w:r w:rsidRPr="00B15FCB">
        <w:t>Information des Verantwortlichen ohne schuldhaftes Zögern.</w:t>
      </w:r>
    </w:p>
    <w:p w14:paraId="346611B5" w14:textId="77777777" w:rsidR="00B15FCB" w:rsidRPr="00B15FCB" w:rsidRDefault="00B15FCB" w:rsidP="00B15FCB">
      <w:pPr>
        <w:numPr>
          <w:ilvl w:val="0"/>
          <w:numId w:val="22"/>
        </w:numPr>
      </w:pPr>
      <w:r w:rsidRPr="00B15FCB">
        <w:t>Dokumentation aller Vorfälle inkl. Maßnahmen zur Risikominderung.</w:t>
      </w:r>
    </w:p>
    <w:p w14:paraId="14105540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14. Umgang mit Betroffenenrechten</w:t>
      </w:r>
    </w:p>
    <w:p w14:paraId="51A3285A" w14:textId="77777777" w:rsidR="00B15FCB" w:rsidRPr="00B15FCB" w:rsidRDefault="00B15FCB" w:rsidP="00B15FCB">
      <w:r w:rsidRPr="00B15FCB">
        <w:rPr>
          <w:b/>
          <w:bCs/>
        </w:rPr>
        <w:t>Maßnahmen:</w:t>
      </w:r>
    </w:p>
    <w:p w14:paraId="7B4FF60F" w14:textId="77777777" w:rsidR="00B15FCB" w:rsidRPr="00B15FCB" w:rsidRDefault="00B15FCB" w:rsidP="00B15FCB">
      <w:pPr>
        <w:numPr>
          <w:ilvl w:val="0"/>
          <w:numId w:val="23"/>
        </w:numPr>
      </w:pPr>
      <w:r w:rsidRPr="00B15FCB">
        <w:t>Standardprozess für Auskunft, Löschung, Berichtigung und Übertragbarkeit.</w:t>
      </w:r>
    </w:p>
    <w:p w14:paraId="459F96D5" w14:textId="77777777" w:rsidR="00B15FCB" w:rsidRPr="00B15FCB" w:rsidRDefault="00B15FCB" w:rsidP="00B15FCB">
      <w:pPr>
        <w:numPr>
          <w:ilvl w:val="0"/>
          <w:numId w:val="23"/>
        </w:numPr>
      </w:pPr>
      <w:r w:rsidRPr="00B15FCB">
        <w:t>Prüfung der Zulässigkeit durch Datenschutzkoordinator.</w:t>
      </w:r>
    </w:p>
    <w:p w14:paraId="166A4D1C" w14:textId="77777777" w:rsidR="00B15FCB" w:rsidRPr="00B15FCB" w:rsidRDefault="00B15FCB" w:rsidP="00B15FCB">
      <w:pPr>
        <w:numPr>
          <w:ilvl w:val="0"/>
          <w:numId w:val="23"/>
        </w:numPr>
      </w:pPr>
      <w:r w:rsidRPr="00B15FCB">
        <w:t>Unterstützung des Verantwortlichen durch bereitgestellte Prozessvorlagen.</w:t>
      </w:r>
    </w:p>
    <w:p w14:paraId="7DFA4568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15. Überprüfung und Weiterentwicklung</w:t>
      </w:r>
    </w:p>
    <w:p w14:paraId="0545A677" w14:textId="77777777" w:rsidR="00B15FCB" w:rsidRPr="00B15FCB" w:rsidRDefault="00B15FCB" w:rsidP="00B15FCB">
      <w:r w:rsidRPr="00B15FCB">
        <w:t>Diese Maßnahmen werden regelmäßig auf ihre Wirksamkeit überprüft und an technische sowie organisatorische Entwicklungen angepasst. Änderungen werden dokumentiert und auf Anfrage dem Verantwortlichen bereitgestellt.</w:t>
      </w:r>
    </w:p>
    <w:p w14:paraId="63E3CF7F" w14:textId="457BAFC2" w:rsidR="00365A70" w:rsidRDefault="00B15FCB" w:rsidP="00B15FCB">
      <w:r w:rsidRPr="00B15FCB">
        <w:rPr>
          <w:b/>
          <w:bCs/>
        </w:rPr>
        <w:t>Hinweis:</w:t>
      </w:r>
      <w:r w:rsidRPr="00B15FCB">
        <w:br/>
        <w:t>Diese Anlage bildet den verbindlichen Datenschutz-Mindeststandard von VUCASUPPORT® UG (haftungsbeschränkt) und gilt für sämtliche Kundenbeziehungen im Rahmen der Auftragsverarbeitung.</w:t>
      </w:r>
    </w:p>
    <w:p w14:paraId="35127C78" w14:textId="77777777" w:rsidR="00365A70" w:rsidRDefault="00365A70">
      <w:r>
        <w:br w:type="page"/>
      </w:r>
    </w:p>
    <w:p w14:paraId="65F4635C" w14:textId="77777777" w:rsidR="00B15FCB" w:rsidRPr="00B15FCB" w:rsidRDefault="00B15FCB" w:rsidP="00365A70">
      <w:pPr>
        <w:rPr>
          <w:b/>
          <w:bCs/>
        </w:rPr>
      </w:pPr>
      <w:r w:rsidRPr="00B15FCB">
        <w:rPr>
          <w:b/>
          <w:bCs/>
        </w:rPr>
        <w:lastRenderedPageBreak/>
        <w:t>Anlage 2 – Liste der Unterauftragsverarbeiter</w:t>
      </w:r>
    </w:p>
    <w:p w14:paraId="6B94BBFA" w14:textId="77777777" w:rsidR="00B15FCB" w:rsidRPr="00B15FCB" w:rsidRDefault="00B15FCB" w:rsidP="00B15FCB">
      <w:r w:rsidRPr="00B15FCB">
        <w:t>Diese Anlage enthält sämtliche Unterauftragsverarbeiter, die von VUCASUPPORT® UG (haftungsbeschränkt) im Rahmen der Auftragsverarbeitung eingesetzt werden oder zukünftig eingesetzt werden können.</w:t>
      </w:r>
      <w:r w:rsidRPr="00B15FCB">
        <w:br/>
        <w:t>Alle Unterauftragsverarbeiter wurden nach den Kriterien der Datenschutz- und Informationssicherheit ausgewählt und vertraglich auf das in Art. 28 DSGVO geforderte Schutzniveau verpflichtet.</w:t>
      </w:r>
    </w:p>
    <w:p w14:paraId="42284547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1. Übersicht der Unterauftragsverarbeiter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1215"/>
        <w:gridCol w:w="1615"/>
        <w:gridCol w:w="2139"/>
        <w:gridCol w:w="2080"/>
        <w:gridCol w:w="1707"/>
      </w:tblGrid>
      <w:tr w:rsidR="00B15FCB" w:rsidRPr="00B15FCB" w14:paraId="37C3DD5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F69228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1751C873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Unternehmen</w:t>
            </w:r>
          </w:p>
        </w:tc>
        <w:tc>
          <w:tcPr>
            <w:tcW w:w="0" w:type="auto"/>
            <w:vAlign w:val="center"/>
            <w:hideMark/>
          </w:tcPr>
          <w:p w14:paraId="378394EE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Sitz / Datenverarbeitung</w:t>
            </w:r>
          </w:p>
        </w:tc>
        <w:tc>
          <w:tcPr>
            <w:tcW w:w="0" w:type="auto"/>
            <w:vAlign w:val="center"/>
            <w:hideMark/>
          </w:tcPr>
          <w:p w14:paraId="4DF54E4B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Leistung / Zweck</w:t>
            </w:r>
          </w:p>
        </w:tc>
        <w:tc>
          <w:tcPr>
            <w:tcW w:w="0" w:type="auto"/>
            <w:vAlign w:val="center"/>
            <w:hideMark/>
          </w:tcPr>
          <w:p w14:paraId="56C9794C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Rechtsgrundlage der Datenübermittlung</w:t>
            </w:r>
          </w:p>
        </w:tc>
        <w:tc>
          <w:tcPr>
            <w:tcW w:w="0" w:type="auto"/>
            <w:vAlign w:val="center"/>
            <w:hideMark/>
          </w:tcPr>
          <w:p w14:paraId="0A3F4196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Schutzmaßnahmen</w:t>
            </w:r>
          </w:p>
        </w:tc>
      </w:tr>
      <w:tr w:rsidR="00B15FCB" w:rsidRPr="00B15FCB" w14:paraId="617742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E9E14" w14:textId="77777777" w:rsidR="00B15FCB" w:rsidRPr="00B15FCB" w:rsidRDefault="00B15FCB" w:rsidP="00B15FCB">
            <w:r w:rsidRPr="00B15FCB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BD358CD" w14:textId="77777777" w:rsidR="00B15FCB" w:rsidRPr="00B15FCB" w:rsidRDefault="00B15FCB" w:rsidP="00B15FCB">
            <w:r w:rsidRPr="00B15FCB">
              <w:rPr>
                <w:b/>
                <w:bCs/>
              </w:rPr>
              <w:t>IONOS SE</w:t>
            </w:r>
          </w:p>
        </w:tc>
        <w:tc>
          <w:tcPr>
            <w:tcW w:w="0" w:type="auto"/>
            <w:vAlign w:val="center"/>
            <w:hideMark/>
          </w:tcPr>
          <w:p w14:paraId="7602B445" w14:textId="77777777" w:rsidR="00B15FCB" w:rsidRPr="00B15FCB" w:rsidRDefault="00B15FCB" w:rsidP="00B15FCB">
            <w:r w:rsidRPr="00B15FCB">
              <w:t>Montabaur, Deutschland</w:t>
            </w:r>
          </w:p>
        </w:tc>
        <w:tc>
          <w:tcPr>
            <w:tcW w:w="0" w:type="auto"/>
            <w:vAlign w:val="center"/>
            <w:hideMark/>
          </w:tcPr>
          <w:p w14:paraId="60CAA863" w14:textId="77777777" w:rsidR="00B15FCB" w:rsidRPr="00B15FCB" w:rsidRDefault="00B15FCB" w:rsidP="00B15FCB">
            <w:r w:rsidRPr="00B15FCB">
              <w:t>Hosting der Plattform, Datenbanken, Backups</w:t>
            </w:r>
          </w:p>
        </w:tc>
        <w:tc>
          <w:tcPr>
            <w:tcW w:w="0" w:type="auto"/>
            <w:vAlign w:val="center"/>
            <w:hideMark/>
          </w:tcPr>
          <w:p w14:paraId="59AAB867" w14:textId="77777777" w:rsidR="00B15FCB" w:rsidRPr="00B15FCB" w:rsidRDefault="00B15FCB" w:rsidP="00B15FCB">
            <w:r w:rsidRPr="00B15FCB">
              <w:t>Verarbeitung innerhalb der EU, Art. 28 DSGVO</w:t>
            </w:r>
          </w:p>
        </w:tc>
        <w:tc>
          <w:tcPr>
            <w:tcW w:w="0" w:type="auto"/>
            <w:vAlign w:val="center"/>
            <w:hideMark/>
          </w:tcPr>
          <w:p w14:paraId="05712A7A" w14:textId="77777777" w:rsidR="00B15FCB" w:rsidRPr="00B15FCB" w:rsidRDefault="00B15FCB" w:rsidP="00B15FCB">
            <w:r w:rsidRPr="00B15FCB">
              <w:t>ISO 27001-zertifiziertes Rechenzentrum, AV-Vertrag vorhanden</w:t>
            </w:r>
          </w:p>
        </w:tc>
      </w:tr>
      <w:tr w:rsidR="00B15FCB" w:rsidRPr="00B15FCB" w14:paraId="10D4C8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8443F" w14:textId="77777777" w:rsidR="00B15FCB" w:rsidRPr="00B15FCB" w:rsidRDefault="00B15FCB" w:rsidP="00B15FCB">
            <w:r w:rsidRPr="00B15FCB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6EFAD4" w14:textId="77777777" w:rsidR="00B15FCB" w:rsidRPr="00B15FCB" w:rsidRDefault="00B15FCB" w:rsidP="00B15FCB">
            <w:r w:rsidRPr="00B15FCB">
              <w:rPr>
                <w:b/>
                <w:bCs/>
              </w:rPr>
              <w:t>Microsoft Corporation</w:t>
            </w:r>
          </w:p>
        </w:tc>
        <w:tc>
          <w:tcPr>
            <w:tcW w:w="0" w:type="auto"/>
            <w:vAlign w:val="center"/>
            <w:hideMark/>
          </w:tcPr>
          <w:p w14:paraId="3E997DF8" w14:textId="77777777" w:rsidR="00B15FCB" w:rsidRPr="00B15FCB" w:rsidRDefault="00B15FCB" w:rsidP="00B15FCB">
            <w:r w:rsidRPr="00B15FCB">
              <w:t>Redmond, USA / Rechenzentren EU</w:t>
            </w:r>
          </w:p>
        </w:tc>
        <w:tc>
          <w:tcPr>
            <w:tcW w:w="0" w:type="auto"/>
            <w:vAlign w:val="center"/>
            <w:hideMark/>
          </w:tcPr>
          <w:p w14:paraId="21825C9A" w14:textId="77777777" w:rsidR="00B15FCB" w:rsidRPr="00B15FCB" w:rsidRDefault="00B15FCB" w:rsidP="00B15FCB">
            <w:r w:rsidRPr="00B15FCB">
              <w:t>Bereitstellung von Microsoft 365 und OneDrive (Speicher, Kommunikation)</w:t>
            </w:r>
          </w:p>
        </w:tc>
        <w:tc>
          <w:tcPr>
            <w:tcW w:w="0" w:type="auto"/>
            <w:vAlign w:val="center"/>
            <w:hideMark/>
          </w:tcPr>
          <w:p w14:paraId="21273AB1" w14:textId="77777777" w:rsidR="00B15FCB" w:rsidRPr="00B15FCB" w:rsidRDefault="00B15FCB" w:rsidP="00B15FCB">
            <w:r w:rsidRPr="00B15FCB">
              <w:t>Standardvertragsklauseln (SCC 2021) gem. Art. 46 Abs. 2 c DSGVO</w:t>
            </w:r>
          </w:p>
        </w:tc>
        <w:tc>
          <w:tcPr>
            <w:tcW w:w="0" w:type="auto"/>
            <w:vAlign w:val="center"/>
            <w:hideMark/>
          </w:tcPr>
          <w:p w14:paraId="79035B5C" w14:textId="77777777" w:rsidR="00B15FCB" w:rsidRPr="00B15FCB" w:rsidRDefault="00B15FCB" w:rsidP="00B15FCB">
            <w:r w:rsidRPr="00B15FCB">
              <w:t>EU-Datenhaltung, Verschlüsselung TLS 1.3, AVV + SCC implementiert</w:t>
            </w:r>
          </w:p>
        </w:tc>
      </w:tr>
      <w:tr w:rsidR="00B15FCB" w:rsidRPr="00B15FCB" w14:paraId="075303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C0087" w14:textId="77777777" w:rsidR="00B15FCB" w:rsidRPr="00B15FCB" w:rsidRDefault="00B15FCB" w:rsidP="00B15FCB">
            <w:r w:rsidRPr="00B15FCB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D7D1867" w14:textId="77777777" w:rsidR="00B15FCB" w:rsidRPr="00B15FCB" w:rsidRDefault="00B15FCB" w:rsidP="00B15FCB">
            <w:r w:rsidRPr="00B15FCB">
              <w:rPr>
                <w:b/>
                <w:bCs/>
              </w:rPr>
              <w:t>Adobe Inc.</w:t>
            </w:r>
          </w:p>
        </w:tc>
        <w:tc>
          <w:tcPr>
            <w:tcW w:w="0" w:type="auto"/>
            <w:vAlign w:val="center"/>
            <w:hideMark/>
          </w:tcPr>
          <w:p w14:paraId="031E0DB3" w14:textId="77777777" w:rsidR="00B15FCB" w:rsidRPr="00B15FCB" w:rsidRDefault="00B15FCB" w:rsidP="00B15FCB">
            <w:r w:rsidRPr="00B15FCB">
              <w:t>San Jose, CA, USA / Rechenzentren EU</w:t>
            </w:r>
          </w:p>
        </w:tc>
        <w:tc>
          <w:tcPr>
            <w:tcW w:w="0" w:type="auto"/>
            <w:vAlign w:val="center"/>
            <w:hideMark/>
          </w:tcPr>
          <w:p w14:paraId="33003D2E" w14:textId="77777777" w:rsidR="00B15FCB" w:rsidRPr="00B15FCB" w:rsidRDefault="00B15FCB" w:rsidP="00B15FCB">
            <w:r w:rsidRPr="00B15FCB">
              <w:t>PDF-Erstellung und Dokumentenmanagement</w:t>
            </w:r>
          </w:p>
        </w:tc>
        <w:tc>
          <w:tcPr>
            <w:tcW w:w="0" w:type="auto"/>
            <w:vAlign w:val="center"/>
            <w:hideMark/>
          </w:tcPr>
          <w:p w14:paraId="2B37ED8C" w14:textId="77777777" w:rsidR="00B15FCB" w:rsidRPr="00B15FCB" w:rsidRDefault="00B15FCB" w:rsidP="00B15FCB">
            <w:r w:rsidRPr="00B15FCB">
              <w:t>Standardvertragsklauseln (SCC 2021) gem. Art. 46 DSGVO</w:t>
            </w:r>
          </w:p>
        </w:tc>
        <w:tc>
          <w:tcPr>
            <w:tcW w:w="0" w:type="auto"/>
            <w:vAlign w:val="center"/>
            <w:hideMark/>
          </w:tcPr>
          <w:p w14:paraId="1BA0EA8E" w14:textId="77777777" w:rsidR="00B15FCB" w:rsidRPr="00B15FCB" w:rsidRDefault="00B15FCB" w:rsidP="00B15FCB">
            <w:r w:rsidRPr="00B15FCB">
              <w:t xml:space="preserve">AV-Vertrag + SCCs, Verschlüsselung, </w:t>
            </w:r>
            <w:proofErr w:type="gramStart"/>
            <w:r w:rsidRPr="00B15FCB">
              <w:t>EU Cloud</w:t>
            </w:r>
            <w:proofErr w:type="gramEnd"/>
            <w:r w:rsidRPr="00B15FCB">
              <w:t>-Standorte</w:t>
            </w:r>
          </w:p>
        </w:tc>
      </w:tr>
      <w:tr w:rsidR="00B15FCB" w:rsidRPr="00B15FCB" w14:paraId="67CC96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BF603" w14:textId="77777777" w:rsidR="00B15FCB" w:rsidRPr="00B15FCB" w:rsidRDefault="00B15FCB" w:rsidP="00B15FCB">
            <w:r w:rsidRPr="00B15FCB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098F94" w14:textId="77777777" w:rsidR="00B15FCB" w:rsidRPr="00B15FCB" w:rsidRDefault="00B15FCB" w:rsidP="00B15FCB">
            <w:proofErr w:type="spellStart"/>
            <w:r w:rsidRPr="00B15FCB">
              <w:rPr>
                <w:b/>
                <w:bCs/>
              </w:rPr>
              <w:t>Synthesia</w:t>
            </w:r>
            <w:proofErr w:type="spellEnd"/>
            <w:r w:rsidRPr="00B15FCB">
              <w:rPr>
                <w:b/>
                <w:bCs/>
              </w:rPr>
              <w:t xml:space="preserve"> Ltd.</w:t>
            </w:r>
          </w:p>
        </w:tc>
        <w:tc>
          <w:tcPr>
            <w:tcW w:w="0" w:type="auto"/>
            <w:vAlign w:val="center"/>
            <w:hideMark/>
          </w:tcPr>
          <w:p w14:paraId="2FD60D57" w14:textId="77777777" w:rsidR="00B15FCB" w:rsidRPr="00B15FCB" w:rsidRDefault="00B15FCB" w:rsidP="00B15FCB">
            <w:r w:rsidRPr="00B15FCB">
              <w:t>London, Vereinigtes Königreich</w:t>
            </w:r>
          </w:p>
        </w:tc>
        <w:tc>
          <w:tcPr>
            <w:tcW w:w="0" w:type="auto"/>
            <w:vAlign w:val="center"/>
            <w:hideMark/>
          </w:tcPr>
          <w:p w14:paraId="41CA7DA6" w14:textId="77777777" w:rsidR="00B15FCB" w:rsidRPr="00B15FCB" w:rsidRDefault="00B15FCB" w:rsidP="00B15FCB">
            <w:r w:rsidRPr="00B15FCB">
              <w:t>Erstellung anonymisierter Videos (keine personenbezogenen Daten)</w:t>
            </w:r>
          </w:p>
        </w:tc>
        <w:tc>
          <w:tcPr>
            <w:tcW w:w="0" w:type="auto"/>
            <w:vAlign w:val="center"/>
            <w:hideMark/>
          </w:tcPr>
          <w:p w14:paraId="1043283E" w14:textId="77777777" w:rsidR="00B15FCB" w:rsidRPr="00B15FCB" w:rsidRDefault="00B15FCB" w:rsidP="00B15FCB">
            <w:r w:rsidRPr="00B15FCB">
              <w:t xml:space="preserve">Kein Personenbezug → keine Drittlandübermittlung </w:t>
            </w:r>
            <w:proofErr w:type="spellStart"/>
            <w:r w:rsidRPr="00B15FCB">
              <w:t>i.S.d</w:t>
            </w:r>
            <w:proofErr w:type="spellEnd"/>
            <w:r w:rsidRPr="00B15FCB">
              <w:t>. Art. 44 DSGVO</w:t>
            </w:r>
          </w:p>
        </w:tc>
        <w:tc>
          <w:tcPr>
            <w:tcW w:w="0" w:type="auto"/>
            <w:vAlign w:val="center"/>
            <w:hideMark/>
          </w:tcPr>
          <w:p w14:paraId="7B6B8B51" w14:textId="77777777" w:rsidR="00B15FCB" w:rsidRPr="00B15FCB" w:rsidRDefault="00B15FCB" w:rsidP="00B15FCB">
            <w:r w:rsidRPr="00B15FCB">
              <w:t>Verarbeitung ausschließlich anonymisierter Inhalte</w:t>
            </w:r>
          </w:p>
        </w:tc>
      </w:tr>
      <w:tr w:rsidR="00B15FCB" w:rsidRPr="00B15FCB" w14:paraId="18928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62130" w14:textId="77777777" w:rsidR="00B15FCB" w:rsidRPr="00B15FCB" w:rsidRDefault="00B15FCB" w:rsidP="00B15FCB">
            <w:r w:rsidRPr="00B15FCB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C23F7DF" w14:textId="77777777" w:rsidR="00B15FCB" w:rsidRPr="00B15FCB" w:rsidRDefault="00B15FCB" w:rsidP="00B15FCB">
            <w:proofErr w:type="spellStart"/>
            <w:r w:rsidRPr="00B15FCB">
              <w:rPr>
                <w:b/>
                <w:bCs/>
              </w:rPr>
              <w:t>Canva</w:t>
            </w:r>
            <w:proofErr w:type="spellEnd"/>
            <w:r w:rsidRPr="00B15FCB">
              <w:rPr>
                <w:b/>
                <w:bCs/>
              </w:rPr>
              <w:t xml:space="preserve"> </w:t>
            </w:r>
            <w:proofErr w:type="spellStart"/>
            <w:r w:rsidRPr="00B15FCB">
              <w:rPr>
                <w:b/>
                <w:bCs/>
              </w:rPr>
              <w:t>Pty</w:t>
            </w:r>
            <w:proofErr w:type="spellEnd"/>
            <w:r w:rsidRPr="00B15FCB">
              <w:rPr>
                <w:b/>
                <w:bCs/>
              </w:rPr>
              <w:t xml:space="preserve"> Ltd.</w:t>
            </w:r>
          </w:p>
        </w:tc>
        <w:tc>
          <w:tcPr>
            <w:tcW w:w="0" w:type="auto"/>
            <w:vAlign w:val="center"/>
            <w:hideMark/>
          </w:tcPr>
          <w:p w14:paraId="2AE8D9CA" w14:textId="77777777" w:rsidR="00B15FCB" w:rsidRPr="00B15FCB" w:rsidRDefault="00B15FCB" w:rsidP="00B15FCB">
            <w:r w:rsidRPr="00B15FCB">
              <w:t>Sydney, Australien</w:t>
            </w:r>
          </w:p>
        </w:tc>
        <w:tc>
          <w:tcPr>
            <w:tcW w:w="0" w:type="auto"/>
            <w:vAlign w:val="center"/>
            <w:hideMark/>
          </w:tcPr>
          <w:p w14:paraId="41F7E191" w14:textId="77777777" w:rsidR="00B15FCB" w:rsidRPr="00B15FCB" w:rsidRDefault="00B15FCB" w:rsidP="00B15FCB">
            <w:r w:rsidRPr="00B15FCB">
              <w:t>Erstellung von Marketing- und Designmaterialien (keine personenbezogenen Daten)</w:t>
            </w:r>
          </w:p>
        </w:tc>
        <w:tc>
          <w:tcPr>
            <w:tcW w:w="0" w:type="auto"/>
            <w:vAlign w:val="center"/>
            <w:hideMark/>
          </w:tcPr>
          <w:p w14:paraId="5D954094" w14:textId="77777777" w:rsidR="00B15FCB" w:rsidRPr="00B15FCB" w:rsidRDefault="00B15FCB" w:rsidP="00B15FCB">
            <w:r w:rsidRPr="00B15FCB">
              <w:t>Kein Personenbezug → keine Übermittlung personenbezogener Daten</w:t>
            </w:r>
          </w:p>
        </w:tc>
        <w:tc>
          <w:tcPr>
            <w:tcW w:w="0" w:type="auto"/>
            <w:vAlign w:val="center"/>
            <w:hideMark/>
          </w:tcPr>
          <w:p w14:paraId="41DB63DA" w14:textId="77777777" w:rsidR="00B15FCB" w:rsidRPr="00B15FCB" w:rsidRDefault="00B15FCB" w:rsidP="00B15FCB">
            <w:r w:rsidRPr="00B15FCB">
              <w:t>Nutzung ausschließlich mit anonymisierten Inhalten</w:t>
            </w:r>
          </w:p>
        </w:tc>
      </w:tr>
      <w:tr w:rsidR="00B15FCB" w:rsidRPr="00B15FCB" w14:paraId="680F15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4255A" w14:textId="77777777" w:rsidR="00B15FCB" w:rsidRPr="00B15FCB" w:rsidRDefault="00B15FCB" w:rsidP="00B15FCB">
            <w:r w:rsidRPr="00B15FCB">
              <w:rPr>
                <w:b/>
                <w:bCs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1389D613" w14:textId="77777777" w:rsidR="00B15FCB" w:rsidRPr="00B15FCB" w:rsidRDefault="00B15FCB" w:rsidP="00B15FCB">
            <w:r w:rsidRPr="00B15FCB">
              <w:rPr>
                <w:b/>
                <w:bCs/>
              </w:rPr>
              <w:t>n8n GmbH</w:t>
            </w:r>
          </w:p>
        </w:tc>
        <w:tc>
          <w:tcPr>
            <w:tcW w:w="0" w:type="auto"/>
            <w:vAlign w:val="center"/>
            <w:hideMark/>
          </w:tcPr>
          <w:p w14:paraId="29E64B5B" w14:textId="77777777" w:rsidR="00B15FCB" w:rsidRPr="00B15FCB" w:rsidRDefault="00B15FCB" w:rsidP="00B15FCB">
            <w:r w:rsidRPr="00B15FCB">
              <w:t>Berlin, Deutschland</w:t>
            </w:r>
          </w:p>
        </w:tc>
        <w:tc>
          <w:tcPr>
            <w:tcW w:w="0" w:type="auto"/>
            <w:vAlign w:val="center"/>
            <w:hideMark/>
          </w:tcPr>
          <w:p w14:paraId="02E59B3C" w14:textId="77777777" w:rsidR="00B15FCB" w:rsidRPr="00B15FCB" w:rsidRDefault="00B15FCB" w:rsidP="00B15FCB">
            <w:r w:rsidRPr="00B15FCB">
              <w:t>Automatisierung interner Prozesse (Workflows, Datenmanagement)</w:t>
            </w:r>
          </w:p>
        </w:tc>
        <w:tc>
          <w:tcPr>
            <w:tcW w:w="0" w:type="auto"/>
            <w:vAlign w:val="center"/>
            <w:hideMark/>
          </w:tcPr>
          <w:p w14:paraId="3D80F09D" w14:textId="77777777" w:rsidR="00B15FCB" w:rsidRPr="00B15FCB" w:rsidRDefault="00B15FCB" w:rsidP="00B15FCB">
            <w:r w:rsidRPr="00B15FCB">
              <w:t>Art. 28 DSGVO, Verarbeitung innerhalb der EU</w:t>
            </w:r>
          </w:p>
        </w:tc>
        <w:tc>
          <w:tcPr>
            <w:tcW w:w="0" w:type="auto"/>
            <w:vAlign w:val="center"/>
            <w:hideMark/>
          </w:tcPr>
          <w:p w14:paraId="169B8A23" w14:textId="77777777" w:rsidR="00B15FCB" w:rsidRPr="00B15FCB" w:rsidRDefault="00B15FCB" w:rsidP="00B15FCB">
            <w:r w:rsidRPr="00B15FCB">
              <w:t>AV-Vertrag, EU-Hosting, Zugriffsschutz</w:t>
            </w:r>
          </w:p>
        </w:tc>
      </w:tr>
    </w:tbl>
    <w:p w14:paraId="4EA2DA29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2. Bedingungen für die Einschaltung weiterer Unterauftragsverarbeiter</w:t>
      </w:r>
    </w:p>
    <w:p w14:paraId="1467DECF" w14:textId="77777777" w:rsidR="00365A70" w:rsidRPr="00365A70" w:rsidRDefault="00B15FCB" w:rsidP="00B15FCB">
      <w:pPr>
        <w:numPr>
          <w:ilvl w:val="0"/>
          <w:numId w:val="24"/>
        </w:numPr>
      </w:pPr>
      <w:r w:rsidRPr="00B15FCB">
        <w:rPr>
          <w:b/>
          <w:bCs/>
        </w:rPr>
        <w:t>Vorherige Genehmigung:</w:t>
      </w:r>
    </w:p>
    <w:p w14:paraId="66EAF30C" w14:textId="77777777" w:rsidR="00365A70" w:rsidRDefault="00B15FCB" w:rsidP="00365A70">
      <w:pPr>
        <w:ind w:left="720"/>
      </w:pPr>
      <w:r w:rsidRPr="00B15FCB">
        <w:t>Der Verantwortliche wird über jede beabsichtigte Änderung hinsichtlich der Hinzufügung oder Ersetzung von Unterauftragsverarbeitern informiert.</w:t>
      </w:r>
    </w:p>
    <w:p w14:paraId="58982C9C" w14:textId="5E7AF1EB" w:rsidR="00B15FCB" w:rsidRPr="00B15FCB" w:rsidRDefault="00B15FCB" w:rsidP="00365A70">
      <w:pPr>
        <w:ind w:left="720"/>
      </w:pPr>
      <w:r w:rsidRPr="00B15FCB">
        <w:t>Er kann innerhalb von 14 Tagen nach Erhalt der Mitteilung widersprechen, wenn berechtigte Datenschutzinteressen betroffen sind.</w:t>
      </w:r>
    </w:p>
    <w:p w14:paraId="60D88007" w14:textId="77777777" w:rsidR="00365A70" w:rsidRPr="00365A70" w:rsidRDefault="00B15FCB" w:rsidP="00B15FCB">
      <w:pPr>
        <w:numPr>
          <w:ilvl w:val="0"/>
          <w:numId w:val="24"/>
        </w:numPr>
      </w:pPr>
      <w:r w:rsidRPr="00B15FCB">
        <w:rPr>
          <w:b/>
          <w:bCs/>
        </w:rPr>
        <w:t>Vertragliche Verpflichtung:</w:t>
      </w:r>
    </w:p>
    <w:p w14:paraId="60F45514" w14:textId="6CB4725E" w:rsidR="00B15FCB" w:rsidRPr="00B15FCB" w:rsidRDefault="00B15FCB" w:rsidP="00365A70">
      <w:pPr>
        <w:ind w:left="720"/>
      </w:pPr>
      <w:r w:rsidRPr="00B15FCB">
        <w:t>Jeder Unterauftragsverarbeiter wird durch schriftliche Vereinbarung mindestens auf die Pflichten verpflichtet, die in diesem Auftragsverarbeitungsvertrag festgelegt sind, insbesondere zur Einhaltung geeigneter technischer und organisatorischer Maßnahmen.</w:t>
      </w:r>
    </w:p>
    <w:p w14:paraId="182F787A" w14:textId="77777777" w:rsidR="00365A70" w:rsidRPr="00365A70" w:rsidRDefault="00B15FCB" w:rsidP="00B15FCB">
      <w:pPr>
        <w:numPr>
          <w:ilvl w:val="0"/>
          <w:numId w:val="24"/>
        </w:numPr>
      </w:pPr>
      <w:r w:rsidRPr="00B15FCB">
        <w:rPr>
          <w:b/>
          <w:bCs/>
        </w:rPr>
        <w:t>Drittlandübermittlungen:</w:t>
      </w:r>
    </w:p>
    <w:p w14:paraId="106C8A89" w14:textId="77777777" w:rsidR="00D25167" w:rsidRDefault="00B15FCB" w:rsidP="00365A70">
      <w:pPr>
        <w:ind w:left="720"/>
      </w:pPr>
      <w:r w:rsidRPr="00B15FCB">
        <w:t>Für alle Übermittlungen personenbezogener Daten in Drittländer (außerhalb EU/EWR) gelten die EU-Standardvertragsklauseln (SCCs 2021) als geeignete Garantie nach Art. 46 DSGVO.</w:t>
      </w:r>
    </w:p>
    <w:p w14:paraId="1870DC80" w14:textId="2F0B656A" w:rsidR="00B15FCB" w:rsidRPr="00B15FCB" w:rsidRDefault="00B15FCB" w:rsidP="00365A70">
      <w:pPr>
        <w:ind w:left="720"/>
      </w:pPr>
      <w:r w:rsidRPr="00B15FCB">
        <w:t>VUCASUPPORT® stellt sicher, dass diese Verträge abgeschlossen und aktuell gehalten werden.</w:t>
      </w:r>
    </w:p>
    <w:p w14:paraId="6A945C6B" w14:textId="77777777" w:rsidR="00D25167" w:rsidRPr="00D25167" w:rsidRDefault="00B15FCB" w:rsidP="00B15FCB">
      <w:pPr>
        <w:numPr>
          <w:ilvl w:val="0"/>
          <w:numId w:val="24"/>
        </w:numPr>
      </w:pPr>
      <w:r w:rsidRPr="00B15FCB">
        <w:rPr>
          <w:b/>
          <w:bCs/>
        </w:rPr>
        <w:t>Nachweisführung:</w:t>
      </w:r>
    </w:p>
    <w:p w14:paraId="3CC7D41F" w14:textId="58AA6BEE" w:rsidR="00B15FCB" w:rsidRPr="00B15FCB" w:rsidRDefault="00B15FCB" w:rsidP="00D25167">
      <w:pPr>
        <w:ind w:left="720"/>
      </w:pPr>
      <w:r w:rsidRPr="00B15FCB">
        <w:t>Auf Anfrage stellt VUCASUPPORT® dem Verantwortlichen Nachweise über abgeschlossene AV-Verträge und SCCs zur Verfügung.</w:t>
      </w:r>
    </w:p>
    <w:p w14:paraId="73DAC332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3. Aktualität und Kontrolle</w:t>
      </w:r>
    </w:p>
    <w:p w14:paraId="0D43243D" w14:textId="77777777" w:rsidR="00D25167" w:rsidRDefault="00B15FCB" w:rsidP="00B15FCB">
      <w:r w:rsidRPr="00B15FCB">
        <w:t>Diese Liste wird regelmäßig überprüft und bei Änderungen aktualisiert.</w:t>
      </w:r>
    </w:p>
    <w:p w14:paraId="2A7F421D" w14:textId="63D1E557" w:rsidR="00B15FCB" w:rsidRPr="00B15FCB" w:rsidRDefault="00B15FCB" w:rsidP="00B15FCB">
      <w:r w:rsidRPr="00B15FCB">
        <w:t>Die jeweils aktuelle Fassung wird dem Verantwortlichen auf Anfrage in Textform zur Verfügung gestellt.</w:t>
      </w:r>
    </w:p>
    <w:p w14:paraId="39FADAC4" w14:textId="77777777" w:rsidR="00D25167" w:rsidRDefault="00B15FCB" w:rsidP="00B15FCB">
      <w:pPr>
        <w:rPr>
          <w:b/>
          <w:bCs/>
        </w:rPr>
      </w:pPr>
      <w:r w:rsidRPr="00B15FCB">
        <w:rPr>
          <w:b/>
          <w:bCs/>
        </w:rPr>
        <w:t>Hinweis:</w:t>
      </w:r>
    </w:p>
    <w:p w14:paraId="084C6B86" w14:textId="67A76E56" w:rsidR="00B15FCB" w:rsidRPr="00B15FCB" w:rsidRDefault="00B15FCB" w:rsidP="00B15FCB">
      <w:r w:rsidRPr="00B15FCB">
        <w:t>Eine Verarbeitung durch weitere Dritte außerhalb dieser Liste ist ohne vorherige Genehmigung des Verantwortlichen ausgeschlossen.</w:t>
      </w:r>
    </w:p>
    <w:p w14:paraId="56BC4264" w14:textId="281F909B" w:rsidR="00B15FCB" w:rsidRDefault="00B15FCB">
      <w:r>
        <w:br w:type="page"/>
      </w:r>
    </w:p>
    <w:p w14:paraId="4D20C07F" w14:textId="77777777" w:rsidR="00B15FCB" w:rsidRPr="00B15FCB" w:rsidRDefault="00B15FCB" w:rsidP="00B15FCB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15FCB">
        <w:rPr>
          <w:b/>
          <w:bCs/>
        </w:rPr>
        <w:lastRenderedPageBreak/>
        <w:t>Anlage 3 – Lösch- und Anonymisierungskonzept</w:t>
      </w:r>
    </w:p>
    <w:p w14:paraId="7C85AF03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1. Ziel und Grundprinzip</w:t>
      </w:r>
    </w:p>
    <w:p w14:paraId="5A9DEAB3" w14:textId="77777777" w:rsidR="00D25167" w:rsidRPr="00D25167" w:rsidRDefault="00B15FCB" w:rsidP="00B15FCB">
      <w:r w:rsidRPr="00B15FCB">
        <w:t>Das Konzept beschreibt die Verfahren, Zeitpunkte und Verantwortlichkeiten für die Löschung bzw. Anonymisierung personenbezogener Daten, die VUCASUPPORT® UG (haftungsbeschränkt) im Auftrag des Verantwortlichen verarbeitet.</w:t>
      </w:r>
    </w:p>
    <w:p w14:paraId="2F97EEFE" w14:textId="7741B3BC" w:rsidR="00B15FCB" w:rsidRPr="00B15FCB" w:rsidRDefault="00B15FCB" w:rsidP="00B15FCB">
      <w:r w:rsidRPr="00B15FCB">
        <w:t xml:space="preserve">Ziel ist die Gewährleistung der Datenminimierung, Speicherbegrenzung und Rechenschaftspflicht gemäß Art. 5 Abs. 1 </w:t>
      </w:r>
      <w:proofErr w:type="spellStart"/>
      <w:r w:rsidRPr="00B15FCB">
        <w:t>lit</w:t>
      </w:r>
      <w:proofErr w:type="spellEnd"/>
      <w:r w:rsidRPr="00B15FCB">
        <w:t>. c–e DSGVO.</w:t>
      </w:r>
    </w:p>
    <w:p w14:paraId="224138C4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2. Grundsätze</w:t>
      </w:r>
    </w:p>
    <w:p w14:paraId="3B2B8428" w14:textId="77777777" w:rsidR="00B15FCB" w:rsidRPr="00B15FCB" w:rsidRDefault="00B15FCB" w:rsidP="00B15FCB">
      <w:pPr>
        <w:numPr>
          <w:ilvl w:val="0"/>
          <w:numId w:val="25"/>
        </w:numPr>
      </w:pPr>
      <w:r w:rsidRPr="00B15FCB">
        <w:t>Personenbezogene Daten werden nur so lange gespeichert, wie dies für die vertraglich vereinbarten Zwecke erforderlich ist.</w:t>
      </w:r>
    </w:p>
    <w:p w14:paraId="0F79BAEA" w14:textId="77777777" w:rsidR="00B15FCB" w:rsidRPr="00B15FCB" w:rsidRDefault="00B15FCB" w:rsidP="00B15FCB">
      <w:pPr>
        <w:numPr>
          <w:ilvl w:val="0"/>
          <w:numId w:val="25"/>
        </w:numPr>
      </w:pPr>
      <w:r w:rsidRPr="00B15FCB">
        <w:t>Nach Wegfall des Verarbeitungszwecks oder Ablauf gesetzlicher Aufbewahrungsfristen werden Daten unverzüglich gelöscht oder anonymisiert.</w:t>
      </w:r>
    </w:p>
    <w:p w14:paraId="4C046851" w14:textId="77777777" w:rsidR="00B15FCB" w:rsidRPr="00B15FCB" w:rsidRDefault="00B15FCB" w:rsidP="00B15FCB">
      <w:pPr>
        <w:numPr>
          <w:ilvl w:val="0"/>
          <w:numId w:val="25"/>
        </w:numPr>
      </w:pPr>
      <w:r w:rsidRPr="00B15FCB">
        <w:t>Eine Speicherung zu eigenen Zwecken des Auftragsverarbeiters findet nicht statt.</w:t>
      </w:r>
    </w:p>
    <w:p w14:paraId="6022C5F0" w14:textId="77777777" w:rsidR="00B15FCB" w:rsidRPr="00B15FCB" w:rsidRDefault="00B15FCB" w:rsidP="00B15FCB">
      <w:pPr>
        <w:numPr>
          <w:ilvl w:val="0"/>
          <w:numId w:val="25"/>
        </w:numPr>
      </w:pPr>
      <w:r w:rsidRPr="00B15FCB">
        <w:t>Der Verantwortliche kann jederzeit die sofortige Löschung anordnen, sofern keine gesetzlichen Pflichten entgegenstehen.</w:t>
      </w:r>
    </w:p>
    <w:p w14:paraId="5EFA5C47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3. Verantwortlichkeiten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5591"/>
      </w:tblGrid>
      <w:tr w:rsidR="00B15FCB" w:rsidRPr="00B15FCB" w14:paraId="4A3ADF1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B307C1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Funktion</w:t>
            </w:r>
          </w:p>
        </w:tc>
        <w:tc>
          <w:tcPr>
            <w:tcW w:w="0" w:type="auto"/>
            <w:vAlign w:val="center"/>
            <w:hideMark/>
          </w:tcPr>
          <w:p w14:paraId="003D498A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Aufgabe</w:t>
            </w:r>
          </w:p>
        </w:tc>
      </w:tr>
      <w:tr w:rsidR="00B15FCB" w:rsidRPr="00B15FCB" w14:paraId="686A2F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E4D47" w14:textId="77777777" w:rsidR="00B15FCB" w:rsidRPr="00B15FCB" w:rsidRDefault="00B15FCB" w:rsidP="00B15FCB">
            <w:r w:rsidRPr="00B15FCB">
              <w:t>Datenschutzkoordinator VUCASUPPORT®</w:t>
            </w:r>
          </w:p>
        </w:tc>
        <w:tc>
          <w:tcPr>
            <w:tcW w:w="0" w:type="auto"/>
            <w:vAlign w:val="center"/>
            <w:hideMark/>
          </w:tcPr>
          <w:p w14:paraId="21377AAE" w14:textId="77777777" w:rsidR="00B15FCB" w:rsidRPr="00B15FCB" w:rsidRDefault="00B15FCB" w:rsidP="00B15FCB">
            <w:r w:rsidRPr="00B15FCB">
              <w:t>Überwachung der fristgerechten Löschung, Dokumentation, Audit-Nachweise</w:t>
            </w:r>
          </w:p>
        </w:tc>
      </w:tr>
      <w:tr w:rsidR="00B15FCB" w:rsidRPr="00B15FCB" w14:paraId="4A84C4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EA22A" w14:textId="77777777" w:rsidR="00B15FCB" w:rsidRPr="00B15FCB" w:rsidRDefault="00B15FCB" w:rsidP="00B15FCB">
            <w:r w:rsidRPr="00B15FCB">
              <w:t>Systemadministrator</w:t>
            </w:r>
          </w:p>
        </w:tc>
        <w:tc>
          <w:tcPr>
            <w:tcW w:w="0" w:type="auto"/>
            <w:vAlign w:val="center"/>
            <w:hideMark/>
          </w:tcPr>
          <w:p w14:paraId="629007B6" w14:textId="77777777" w:rsidR="00B15FCB" w:rsidRPr="00B15FCB" w:rsidRDefault="00B15FCB" w:rsidP="00B15FCB">
            <w:r w:rsidRPr="00B15FCB">
              <w:t>Technische Umsetzung in den Systemen (Microsoft 365, OneDrive, IONOS)</w:t>
            </w:r>
          </w:p>
        </w:tc>
      </w:tr>
      <w:tr w:rsidR="00B15FCB" w:rsidRPr="00B15FCB" w14:paraId="496760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1DDED" w14:textId="77777777" w:rsidR="00B15FCB" w:rsidRPr="00B15FCB" w:rsidRDefault="00B15FCB" w:rsidP="00B15FCB">
            <w:r w:rsidRPr="00B15FCB">
              <w:t>Projektverantwortlicher</w:t>
            </w:r>
          </w:p>
        </w:tc>
        <w:tc>
          <w:tcPr>
            <w:tcW w:w="0" w:type="auto"/>
            <w:vAlign w:val="center"/>
            <w:hideMark/>
          </w:tcPr>
          <w:p w14:paraId="2B2BC668" w14:textId="77777777" w:rsidR="00B15FCB" w:rsidRPr="00B15FCB" w:rsidRDefault="00B15FCB" w:rsidP="00B15FCB">
            <w:r w:rsidRPr="00B15FCB">
              <w:t xml:space="preserve">Prüfung, ob Daten zur Vertragserfüllung noch </w:t>
            </w:r>
            <w:proofErr w:type="gramStart"/>
            <w:r w:rsidRPr="00B15FCB">
              <w:t>benötigt</w:t>
            </w:r>
            <w:proofErr w:type="gramEnd"/>
            <w:r w:rsidRPr="00B15FCB">
              <w:t xml:space="preserve"> werden</w:t>
            </w:r>
          </w:p>
        </w:tc>
      </w:tr>
      <w:tr w:rsidR="00B15FCB" w:rsidRPr="00B15FCB" w14:paraId="25037F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F8964" w14:textId="77777777" w:rsidR="00B15FCB" w:rsidRPr="00B15FCB" w:rsidRDefault="00B15FCB" w:rsidP="00B15FCB">
            <w:r w:rsidRPr="00B15FCB">
              <w:t>Geschäftsführung</w:t>
            </w:r>
          </w:p>
        </w:tc>
        <w:tc>
          <w:tcPr>
            <w:tcW w:w="0" w:type="auto"/>
            <w:vAlign w:val="center"/>
            <w:hideMark/>
          </w:tcPr>
          <w:p w14:paraId="09769374" w14:textId="77777777" w:rsidR="00B15FCB" w:rsidRPr="00B15FCB" w:rsidRDefault="00B15FCB" w:rsidP="00B15FCB">
            <w:r w:rsidRPr="00B15FCB">
              <w:t>Freigabe von Löschprotokollen im Rahmen des Management-Reviews</w:t>
            </w:r>
          </w:p>
        </w:tc>
      </w:tr>
    </w:tbl>
    <w:p w14:paraId="4374968E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4. Datenarten und Löschfristen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2343"/>
        <w:gridCol w:w="2443"/>
        <w:gridCol w:w="1849"/>
      </w:tblGrid>
      <w:tr w:rsidR="00B15FCB" w:rsidRPr="00B15FCB" w14:paraId="4E26ED0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C0A2CB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Kategorie</w:t>
            </w:r>
          </w:p>
        </w:tc>
        <w:tc>
          <w:tcPr>
            <w:tcW w:w="0" w:type="auto"/>
            <w:vAlign w:val="center"/>
            <w:hideMark/>
          </w:tcPr>
          <w:p w14:paraId="7B324472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Beschreibung</w:t>
            </w:r>
          </w:p>
        </w:tc>
        <w:tc>
          <w:tcPr>
            <w:tcW w:w="0" w:type="auto"/>
            <w:vAlign w:val="center"/>
            <w:hideMark/>
          </w:tcPr>
          <w:p w14:paraId="5278CF89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Lösch-/Anonymisierungsfrist</w:t>
            </w:r>
          </w:p>
        </w:tc>
        <w:tc>
          <w:tcPr>
            <w:tcW w:w="0" w:type="auto"/>
            <w:vAlign w:val="center"/>
            <w:hideMark/>
          </w:tcPr>
          <w:p w14:paraId="7FBE9A00" w14:textId="77777777" w:rsidR="00B15FCB" w:rsidRPr="00B15FCB" w:rsidRDefault="00B15FCB" w:rsidP="00B15FCB">
            <w:pPr>
              <w:rPr>
                <w:b/>
                <w:bCs/>
              </w:rPr>
            </w:pPr>
            <w:r w:rsidRPr="00B15FCB">
              <w:rPr>
                <w:b/>
                <w:bCs/>
              </w:rPr>
              <w:t>Verfahren</w:t>
            </w:r>
          </w:p>
        </w:tc>
      </w:tr>
      <w:tr w:rsidR="00B15FCB" w:rsidRPr="00B15FCB" w14:paraId="2E54E5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02FA3" w14:textId="77777777" w:rsidR="00B15FCB" w:rsidRPr="00B15FCB" w:rsidRDefault="00B15FCB" w:rsidP="00B15FCB">
            <w:r w:rsidRPr="00B15FCB">
              <w:rPr>
                <w:b/>
                <w:bCs/>
              </w:rPr>
              <w:t>Self-Assessment-Antworten</w:t>
            </w:r>
          </w:p>
        </w:tc>
        <w:tc>
          <w:tcPr>
            <w:tcW w:w="0" w:type="auto"/>
            <w:vAlign w:val="center"/>
            <w:hideMark/>
          </w:tcPr>
          <w:p w14:paraId="731050FC" w14:textId="77777777" w:rsidR="00B15FCB" w:rsidRPr="00B15FCB" w:rsidRDefault="00B15FCB" w:rsidP="00B15FCB">
            <w:r w:rsidRPr="00B15FCB">
              <w:t>Bewertungsdaten aus Kunden-Assessments</w:t>
            </w:r>
          </w:p>
        </w:tc>
        <w:tc>
          <w:tcPr>
            <w:tcW w:w="0" w:type="auto"/>
            <w:vAlign w:val="center"/>
            <w:hideMark/>
          </w:tcPr>
          <w:p w14:paraId="53FFCC68" w14:textId="77777777" w:rsidR="00B15FCB" w:rsidRPr="00B15FCB" w:rsidRDefault="00B15FCB" w:rsidP="00B15FCB">
            <w:r w:rsidRPr="00B15FCB">
              <w:t>6 Monate nach Vertragsende oder auf Weisung des Kunden</w:t>
            </w:r>
          </w:p>
        </w:tc>
        <w:tc>
          <w:tcPr>
            <w:tcW w:w="0" w:type="auto"/>
            <w:vAlign w:val="center"/>
            <w:hideMark/>
          </w:tcPr>
          <w:p w14:paraId="17518B2C" w14:textId="77777777" w:rsidR="00B15FCB" w:rsidRPr="00B15FCB" w:rsidRDefault="00B15FCB" w:rsidP="00B15FCB">
            <w:r w:rsidRPr="00B15FCB">
              <w:t>Anonymisierung durch Aggregation (Entfernung von Identifikatoren)</w:t>
            </w:r>
          </w:p>
        </w:tc>
      </w:tr>
      <w:tr w:rsidR="00B15FCB" w:rsidRPr="00B15FCB" w14:paraId="0F5C39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A1460" w14:textId="77777777" w:rsidR="00B15FCB" w:rsidRPr="00B15FCB" w:rsidRDefault="00B15FCB" w:rsidP="00B15FCB">
            <w:r w:rsidRPr="00B15FCB">
              <w:rPr>
                <w:b/>
                <w:bCs/>
              </w:rPr>
              <w:lastRenderedPageBreak/>
              <w:t>Benutzerkonten / Log-in-Daten</w:t>
            </w:r>
          </w:p>
        </w:tc>
        <w:tc>
          <w:tcPr>
            <w:tcW w:w="0" w:type="auto"/>
            <w:vAlign w:val="center"/>
            <w:hideMark/>
          </w:tcPr>
          <w:p w14:paraId="741C4C7C" w14:textId="77777777" w:rsidR="00B15FCB" w:rsidRPr="00B15FCB" w:rsidRDefault="00B15FCB" w:rsidP="00B15FCB">
            <w:r w:rsidRPr="00B15FCB">
              <w:t>Zugangsdaten von Mitarbeitenden des Kunden</w:t>
            </w:r>
          </w:p>
        </w:tc>
        <w:tc>
          <w:tcPr>
            <w:tcW w:w="0" w:type="auto"/>
            <w:vAlign w:val="center"/>
            <w:hideMark/>
          </w:tcPr>
          <w:p w14:paraId="7CAF384A" w14:textId="77777777" w:rsidR="00B15FCB" w:rsidRPr="00B15FCB" w:rsidRDefault="00B15FCB" w:rsidP="00B15FCB">
            <w:r w:rsidRPr="00B15FCB">
              <w:t>30 Tage nach Vertragsende</w:t>
            </w:r>
          </w:p>
        </w:tc>
        <w:tc>
          <w:tcPr>
            <w:tcW w:w="0" w:type="auto"/>
            <w:vAlign w:val="center"/>
            <w:hideMark/>
          </w:tcPr>
          <w:p w14:paraId="690F69D7" w14:textId="77777777" w:rsidR="00B15FCB" w:rsidRPr="00B15FCB" w:rsidRDefault="00B15FCB" w:rsidP="00B15FCB">
            <w:r w:rsidRPr="00B15FCB">
              <w:t>Deaktivierung → vollständige Löschung aus Azure AD</w:t>
            </w:r>
          </w:p>
        </w:tc>
      </w:tr>
      <w:tr w:rsidR="00B15FCB" w:rsidRPr="00B15FCB" w14:paraId="57BE7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1EEAB" w14:textId="77777777" w:rsidR="00B15FCB" w:rsidRPr="00B15FCB" w:rsidRDefault="00B15FCB" w:rsidP="00B15FCB">
            <w:r w:rsidRPr="00B15FCB">
              <w:rPr>
                <w:b/>
                <w:bCs/>
              </w:rPr>
              <w:t>Berichte &amp; Dashboards</w:t>
            </w:r>
          </w:p>
        </w:tc>
        <w:tc>
          <w:tcPr>
            <w:tcW w:w="0" w:type="auto"/>
            <w:vAlign w:val="center"/>
            <w:hideMark/>
          </w:tcPr>
          <w:p w14:paraId="10CE12BB" w14:textId="77777777" w:rsidR="00B15FCB" w:rsidRPr="00B15FCB" w:rsidRDefault="00B15FCB" w:rsidP="00B15FCB">
            <w:r w:rsidRPr="00B15FCB">
              <w:t>generierte Auswertungen, Managementberichte</w:t>
            </w:r>
          </w:p>
        </w:tc>
        <w:tc>
          <w:tcPr>
            <w:tcW w:w="0" w:type="auto"/>
            <w:vAlign w:val="center"/>
            <w:hideMark/>
          </w:tcPr>
          <w:p w14:paraId="4CB14608" w14:textId="77777777" w:rsidR="00B15FCB" w:rsidRPr="00B15FCB" w:rsidRDefault="00B15FCB" w:rsidP="00B15FCB">
            <w:r w:rsidRPr="00B15FCB">
              <w:t>6 Monate nach Vertragsende</w:t>
            </w:r>
          </w:p>
        </w:tc>
        <w:tc>
          <w:tcPr>
            <w:tcW w:w="0" w:type="auto"/>
            <w:vAlign w:val="center"/>
            <w:hideMark/>
          </w:tcPr>
          <w:p w14:paraId="47D8804A" w14:textId="77777777" w:rsidR="00B15FCB" w:rsidRPr="00B15FCB" w:rsidRDefault="00B15FCB" w:rsidP="00B15FCB">
            <w:r w:rsidRPr="00B15FCB">
              <w:t>Löschung in OneDrive und Backup-Systemen</w:t>
            </w:r>
          </w:p>
        </w:tc>
      </w:tr>
      <w:tr w:rsidR="00B15FCB" w:rsidRPr="00B15FCB" w14:paraId="20EFA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78BBF" w14:textId="77777777" w:rsidR="00B15FCB" w:rsidRPr="00B15FCB" w:rsidRDefault="00B15FCB" w:rsidP="00B15FCB">
            <w:r w:rsidRPr="00B15FCB">
              <w:rPr>
                <w:b/>
                <w:bCs/>
              </w:rPr>
              <w:t>Kommunikationsdaten (Support, E-Mail)</w:t>
            </w:r>
          </w:p>
        </w:tc>
        <w:tc>
          <w:tcPr>
            <w:tcW w:w="0" w:type="auto"/>
            <w:vAlign w:val="center"/>
            <w:hideMark/>
          </w:tcPr>
          <w:p w14:paraId="70C90855" w14:textId="77777777" w:rsidR="00B15FCB" w:rsidRPr="00B15FCB" w:rsidRDefault="00B15FCB" w:rsidP="00B15FCB">
            <w:r w:rsidRPr="00B15FCB">
              <w:t>E-Mail-Verkehr mit Kunden</w:t>
            </w:r>
          </w:p>
        </w:tc>
        <w:tc>
          <w:tcPr>
            <w:tcW w:w="0" w:type="auto"/>
            <w:vAlign w:val="center"/>
            <w:hideMark/>
          </w:tcPr>
          <w:p w14:paraId="6B519EEF" w14:textId="77777777" w:rsidR="00B15FCB" w:rsidRPr="00B15FCB" w:rsidRDefault="00B15FCB" w:rsidP="00B15FCB">
            <w:r w:rsidRPr="00B15FCB">
              <w:t>12 Monate nach Vertragsende</w:t>
            </w:r>
          </w:p>
        </w:tc>
        <w:tc>
          <w:tcPr>
            <w:tcW w:w="0" w:type="auto"/>
            <w:vAlign w:val="center"/>
            <w:hideMark/>
          </w:tcPr>
          <w:p w14:paraId="354B32FB" w14:textId="77777777" w:rsidR="00B15FCB" w:rsidRPr="00B15FCB" w:rsidRDefault="00B15FCB" w:rsidP="00B15FCB">
            <w:r w:rsidRPr="00B15FCB">
              <w:t>automatisierte E-Mail-Archiv-Löschung</w:t>
            </w:r>
          </w:p>
        </w:tc>
      </w:tr>
      <w:tr w:rsidR="00B15FCB" w:rsidRPr="00B15FCB" w14:paraId="7989D2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47626" w14:textId="77777777" w:rsidR="00B15FCB" w:rsidRPr="00B15FCB" w:rsidRDefault="00B15FCB" w:rsidP="00B15FCB">
            <w:r w:rsidRPr="00B15FCB">
              <w:rPr>
                <w:b/>
                <w:bCs/>
              </w:rPr>
              <w:t>Audit- und Kontrollprotokolle</w:t>
            </w:r>
          </w:p>
        </w:tc>
        <w:tc>
          <w:tcPr>
            <w:tcW w:w="0" w:type="auto"/>
            <w:vAlign w:val="center"/>
            <w:hideMark/>
          </w:tcPr>
          <w:p w14:paraId="0E9545AE" w14:textId="77777777" w:rsidR="00B15FCB" w:rsidRPr="00B15FCB" w:rsidRDefault="00B15FCB" w:rsidP="00B15FCB">
            <w:r w:rsidRPr="00B15FCB">
              <w:t>Nachweise interner Datenschutzkontrollen</w:t>
            </w:r>
          </w:p>
        </w:tc>
        <w:tc>
          <w:tcPr>
            <w:tcW w:w="0" w:type="auto"/>
            <w:vAlign w:val="center"/>
            <w:hideMark/>
          </w:tcPr>
          <w:p w14:paraId="0F9EEEB1" w14:textId="77777777" w:rsidR="00B15FCB" w:rsidRPr="00B15FCB" w:rsidRDefault="00B15FCB" w:rsidP="00B15FCB">
            <w:r w:rsidRPr="00B15FCB">
              <w:t>3 Jahre nach Vertragsende (Beweiszwecke)</w:t>
            </w:r>
          </w:p>
        </w:tc>
        <w:tc>
          <w:tcPr>
            <w:tcW w:w="0" w:type="auto"/>
            <w:vAlign w:val="center"/>
            <w:hideMark/>
          </w:tcPr>
          <w:p w14:paraId="5F37C4E8" w14:textId="77777777" w:rsidR="00B15FCB" w:rsidRPr="00B15FCB" w:rsidRDefault="00B15FCB" w:rsidP="00B15FCB">
            <w:r w:rsidRPr="00B15FCB">
              <w:t>sichere Archivierung, danach Löschung</w:t>
            </w:r>
          </w:p>
        </w:tc>
      </w:tr>
      <w:tr w:rsidR="00B15FCB" w:rsidRPr="00B15FCB" w14:paraId="359FDE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D204A" w14:textId="77777777" w:rsidR="00B15FCB" w:rsidRPr="00B15FCB" w:rsidRDefault="00B15FCB" w:rsidP="00B15FCB">
            <w:r w:rsidRPr="00B15FCB">
              <w:rPr>
                <w:b/>
                <w:bCs/>
              </w:rPr>
              <w:t>Vertragsdaten (z. B. Rechnungen)</w:t>
            </w:r>
          </w:p>
        </w:tc>
        <w:tc>
          <w:tcPr>
            <w:tcW w:w="0" w:type="auto"/>
            <w:vAlign w:val="center"/>
            <w:hideMark/>
          </w:tcPr>
          <w:p w14:paraId="0AAC7BBF" w14:textId="77777777" w:rsidR="00B15FCB" w:rsidRPr="00B15FCB" w:rsidRDefault="00B15FCB" w:rsidP="00B15FCB">
            <w:r w:rsidRPr="00B15FCB">
              <w:t>Verwaltungs- und Abrechnungsdaten</w:t>
            </w:r>
          </w:p>
        </w:tc>
        <w:tc>
          <w:tcPr>
            <w:tcW w:w="0" w:type="auto"/>
            <w:vAlign w:val="center"/>
            <w:hideMark/>
          </w:tcPr>
          <w:p w14:paraId="1613FF18" w14:textId="77777777" w:rsidR="00B15FCB" w:rsidRPr="00B15FCB" w:rsidRDefault="00B15FCB" w:rsidP="00B15FCB">
            <w:r w:rsidRPr="00B15FCB">
              <w:t>10 Jahre nach § 257 HGB / § 147 AO</w:t>
            </w:r>
          </w:p>
        </w:tc>
        <w:tc>
          <w:tcPr>
            <w:tcW w:w="0" w:type="auto"/>
            <w:vAlign w:val="center"/>
            <w:hideMark/>
          </w:tcPr>
          <w:p w14:paraId="182DF1BF" w14:textId="77777777" w:rsidR="00B15FCB" w:rsidRPr="00B15FCB" w:rsidRDefault="00B15FCB" w:rsidP="00B15FCB">
            <w:r w:rsidRPr="00B15FCB">
              <w:t>Archivierung in separatem Bereich, Zugriff nur GF</w:t>
            </w:r>
          </w:p>
        </w:tc>
      </w:tr>
      <w:tr w:rsidR="00B15FCB" w:rsidRPr="00B15FCB" w14:paraId="506389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5556A" w14:textId="77777777" w:rsidR="00B15FCB" w:rsidRPr="00B15FCB" w:rsidRDefault="00B15FCB" w:rsidP="00B15FCB">
            <w:r w:rsidRPr="00B15FCB">
              <w:rPr>
                <w:b/>
                <w:bCs/>
              </w:rPr>
              <w:t>System-Logs</w:t>
            </w:r>
          </w:p>
        </w:tc>
        <w:tc>
          <w:tcPr>
            <w:tcW w:w="0" w:type="auto"/>
            <w:vAlign w:val="center"/>
            <w:hideMark/>
          </w:tcPr>
          <w:p w14:paraId="204A9E79" w14:textId="77777777" w:rsidR="00B15FCB" w:rsidRPr="00B15FCB" w:rsidRDefault="00B15FCB" w:rsidP="00B15FCB">
            <w:r w:rsidRPr="00B15FCB">
              <w:t>technische Zugriffsdaten, IPs, Sessions</w:t>
            </w:r>
          </w:p>
        </w:tc>
        <w:tc>
          <w:tcPr>
            <w:tcW w:w="0" w:type="auto"/>
            <w:vAlign w:val="center"/>
            <w:hideMark/>
          </w:tcPr>
          <w:p w14:paraId="69AE4F10" w14:textId="77777777" w:rsidR="00B15FCB" w:rsidRPr="00B15FCB" w:rsidRDefault="00B15FCB" w:rsidP="00B15FCB">
            <w:r w:rsidRPr="00B15FCB">
              <w:t>90 Tage</w:t>
            </w:r>
          </w:p>
        </w:tc>
        <w:tc>
          <w:tcPr>
            <w:tcW w:w="0" w:type="auto"/>
            <w:vAlign w:val="center"/>
            <w:hideMark/>
          </w:tcPr>
          <w:p w14:paraId="5F1C011C" w14:textId="77777777" w:rsidR="00B15FCB" w:rsidRPr="00B15FCB" w:rsidRDefault="00B15FCB" w:rsidP="00B15FCB">
            <w:r w:rsidRPr="00B15FCB">
              <w:t>automatische Rotation &amp; Überschreibung</w:t>
            </w:r>
          </w:p>
        </w:tc>
      </w:tr>
    </w:tbl>
    <w:p w14:paraId="5778E7FF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5. Lösch- und Anonymisierungsverfahren</w:t>
      </w:r>
    </w:p>
    <w:p w14:paraId="5468F841" w14:textId="77777777" w:rsidR="00B15FCB" w:rsidRPr="00B15FCB" w:rsidRDefault="00B15FCB" w:rsidP="00B15FCB">
      <w:pPr>
        <w:numPr>
          <w:ilvl w:val="0"/>
          <w:numId w:val="26"/>
        </w:numPr>
      </w:pPr>
      <w:r w:rsidRPr="00B15FCB">
        <w:rPr>
          <w:b/>
          <w:bCs/>
        </w:rPr>
        <w:t>Automatisierte Löschung:</w:t>
      </w:r>
      <w:r w:rsidRPr="00B15FCB">
        <w:t xml:space="preserve"> Zeitgesteuerte Routinen in OneDrive, Microsoft 365 und IONOS.</w:t>
      </w:r>
    </w:p>
    <w:p w14:paraId="5A08AE8D" w14:textId="77777777" w:rsidR="00B15FCB" w:rsidRPr="00B15FCB" w:rsidRDefault="00B15FCB" w:rsidP="00B15FCB">
      <w:pPr>
        <w:numPr>
          <w:ilvl w:val="0"/>
          <w:numId w:val="26"/>
        </w:numPr>
      </w:pPr>
      <w:r w:rsidRPr="00B15FCB">
        <w:rPr>
          <w:b/>
          <w:bCs/>
        </w:rPr>
        <w:t>Anonymisierung:</w:t>
      </w:r>
      <w:r w:rsidRPr="00B15FCB">
        <w:t xml:space="preserve"> Entfernen aller Identifikatoren (Name, E-Mail, ID-Nummer) und Aggregation zu statistischen Kennzahlen.</w:t>
      </w:r>
    </w:p>
    <w:p w14:paraId="1A1D485E" w14:textId="77777777" w:rsidR="00B15FCB" w:rsidRPr="00B15FCB" w:rsidRDefault="00B15FCB" w:rsidP="00B15FCB">
      <w:pPr>
        <w:numPr>
          <w:ilvl w:val="0"/>
          <w:numId w:val="26"/>
        </w:numPr>
      </w:pPr>
      <w:r w:rsidRPr="00B15FCB">
        <w:rPr>
          <w:b/>
          <w:bCs/>
        </w:rPr>
        <w:t>Manuelle Löschung:</w:t>
      </w:r>
      <w:r w:rsidRPr="00B15FCB">
        <w:t xml:space="preserve"> Falls automatisierte Prozesse nicht greifen, erfolgt dokumentierte Löschung durch Administrator mit Vier-Augen-Prinzip.</w:t>
      </w:r>
    </w:p>
    <w:p w14:paraId="706DFC43" w14:textId="77777777" w:rsidR="00B15FCB" w:rsidRPr="00B15FCB" w:rsidRDefault="00B15FCB" w:rsidP="00B15FCB">
      <w:pPr>
        <w:numPr>
          <w:ilvl w:val="0"/>
          <w:numId w:val="26"/>
        </w:numPr>
      </w:pPr>
      <w:r w:rsidRPr="00B15FCB">
        <w:rPr>
          <w:b/>
          <w:bCs/>
        </w:rPr>
        <w:t>Verifizierte Löschung:</w:t>
      </w:r>
      <w:r w:rsidRPr="00B15FCB">
        <w:t xml:space="preserve"> Jeder Löschvorgang wird mit Datum, ausführender Person und betroffenen Systemen protokolliert.</w:t>
      </w:r>
    </w:p>
    <w:p w14:paraId="58F91FF9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6. Nachweis und Dokumentation</w:t>
      </w:r>
    </w:p>
    <w:p w14:paraId="684C7084" w14:textId="77777777" w:rsidR="00B15FCB" w:rsidRPr="00B15FCB" w:rsidRDefault="00B15FCB" w:rsidP="00B15FCB">
      <w:pPr>
        <w:numPr>
          <w:ilvl w:val="0"/>
          <w:numId w:val="27"/>
        </w:numPr>
      </w:pPr>
      <w:r w:rsidRPr="00B15FCB">
        <w:t>Für jede Löschung oder Anonymisierung wird ein Löschprotokoll erstellt.</w:t>
      </w:r>
    </w:p>
    <w:p w14:paraId="578568B8" w14:textId="77777777" w:rsidR="00B15FCB" w:rsidRPr="00B15FCB" w:rsidRDefault="00B15FCB" w:rsidP="00B15FCB">
      <w:pPr>
        <w:numPr>
          <w:ilvl w:val="0"/>
          <w:numId w:val="27"/>
        </w:numPr>
      </w:pPr>
      <w:r w:rsidRPr="00B15FCB">
        <w:t>Das Protokoll enthält: Datum, verantwortliche Person, betroffene Datenkategorie, System, Löschmethode.</w:t>
      </w:r>
    </w:p>
    <w:p w14:paraId="340F42D8" w14:textId="77777777" w:rsidR="00B15FCB" w:rsidRPr="00B15FCB" w:rsidRDefault="00B15FCB" w:rsidP="00B15FCB">
      <w:pPr>
        <w:numPr>
          <w:ilvl w:val="0"/>
          <w:numId w:val="27"/>
        </w:numPr>
      </w:pPr>
      <w:r w:rsidRPr="00B15FCB">
        <w:t>Löschprotokolle werden 12 Monate aufbewahrt, anschließend vernichtet.</w:t>
      </w:r>
    </w:p>
    <w:p w14:paraId="488436CE" w14:textId="77777777" w:rsidR="00B15FCB" w:rsidRPr="00B15FCB" w:rsidRDefault="00B15FCB" w:rsidP="00B15FCB">
      <w:pPr>
        <w:numPr>
          <w:ilvl w:val="0"/>
          <w:numId w:val="27"/>
        </w:numPr>
      </w:pPr>
      <w:r w:rsidRPr="00B15FCB">
        <w:lastRenderedPageBreak/>
        <w:t>Auf Anfrage stellt VUCASUPPORT® dem Verantwortlichen eine Kopie des Protokolls zur Verfügung.</w:t>
      </w:r>
    </w:p>
    <w:p w14:paraId="4B363157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7. Löschstopp / gesetzliche Aufbewahrung</w:t>
      </w:r>
    </w:p>
    <w:p w14:paraId="790FBB4E" w14:textId="77777777" w:rsidR="00B15FCB" w:rsidRPr="00B15FCB" w:rsidRDefault="00B15FCB" w:rsidP="00B15FCB">
      <w:r w:rsidRPr="00B15FCB">
        <w:t>Wenn gesetzliche Pflichten (z. B. nach HGB, AO oder DSGVO-Nachweispflichten) eine Aufbewahrung verlangen, werden Daten gesperrt (technisch blockiert) und nur zu diesen Zwecken verarbeitet.</w:t>
      </w:r>
      <w:r w:rsidRPr="00B15FCB">
        <w:br/>
        <w:t>Nach Ablauf der gesetzlichen Frist erfolgt die endgültige Löschung automatisch.</w:t>
      </w:r>
    </w:p>
    <w:p w14:paraId="4D5A3A9A" w14:textId="77777777" w:rsidR="00B15FCB" w:rsidRPr="00B15FCB" w:rsidRDefault="00B15FCB" w:rsidP="00B15FCB">
      <w:pPr>
        <w:rPr>
          <w:b/>
          <w:bCs/>
        </w:rPr>
      </w:pPr>
      <w:r w:rsidRPr="00B15FCB">
        <w:rPr>
          <w:b/>
          <w:bCs/>
        </w:rPr>
        <w:t>8. Kontrolle und Auditierung</w:t>
      </w:r>
    </w:p>
    <w:p w14:paraId="19870B2D" w14:textId="77777777" w:rsidR="00B15FCB" w:rsidRPr="00B15FCB" w:rsidRDefault="00B15FCB" w:rsidP="00B15FCB">
      <w:pPr>
        <w:numPr>
          <w:ilvl w:val="0"/>
          <w:numId w:val="28"/>
        </w:numPr>
      </w:pPr>
      <w:r w:rsidRPr="00B15FCB">
        <w:t>Interne Überprüfung der Löschprozesse mindestens einmal jährlich.</w:t>
      </w:r>
    </w:p>
    <w:p w14:paraId="6CC48008" w14:textId="77777777" w:rsidR="00B15FCB" w:rsidRPr="00B15FCB" w:rsidRDefault="00B15FCB" w:rsidP="00B15FCB">
      <w:pPr>
        <w:numPr>
          <w:ilvl w:val="0"/>
          <w:numId w:val="28"/>
        </w:numPr>
      </w:pPr>
      <w:r w:rsidRPr="00B15FCB">
        <w:t>Ergebnisse werden im Datenschutz-Managementbericht dokumentiert.</w:t>
      </w:r>
    </w:p>
    <w:p w14:paraId="4970A612" w14:textId="77777777" w:rsidR="00B15FCB" w:rsidRPr="00B15FCB" w:rsidRDefault="00B15FCB" w:rsidP="00B15FCB">
      <w:pPr>
        <w:numPr>
          <w:ilvl w:val="0"/>
          <w:numId w:val="28"/>
        </w:numPr>
      </w:pPr>
      <w:r w:rsidRPr="00B15FCB">
        <w:t>Der Verantwortliche kann sich jederzeit von der Umsetzung überzeugen (Auditrecht nach § 10 AVV).</w:t>
      </w:r>
    </w:p>
    <w:p w14:paraId="49576EDA" w14:textId="77777777" w:rsidR="00AF3A43" w:rsidRDefault="00B15FCB" w:rsidP="00B15FCB">
      <w:pPr>
        <w:rPr>
          <w:b/>
          <w:bCs/>
        </w:rPr>
      </w:pPr>
      <w:r w:rsidRPr="00B15FCB">
        <w:rPr>
          <w:b/>
          <w:bCs/>
        </w:rPr>
        <w:t>Hinweis:</w:t>
      </w:r>
    </w:p>
    <w:p w14:paraId="6D97C0C0" w14:textId="300A2080" w:rsidR="00B15FCB" w:rsidRPr="00B15FCB" w:rsidRDefault="00B15FCB" w:rsidP="00B15FCB">
      <w:r w:rsidRPr="00B15FCB">
        <w:t>Dieses Lösch- und Anonymisierungskonzept ist Bestandteil des Auftragsverarbeitungsvertrags und gilt verbindlich für alle Kunden von VUCASUPPORT® UG (haftungsbeschränkt).</w:t>
      </w:r>
      <w:r w:rsidR="00AF3A43">
        <w:t xml:space="preserve"> Ä</w:t>
      </w:r>
      <w:r w:rsidRPr="00B15FCB">
        <w:t>nderungen</w:t>
      </w:r>
      <w:r w:rsidR="00AF3A43">
        <w:t xml:space="preserve"> </w:t>
      </w:r>
      <w:r w:rsidRPr="00B15FCB">
        <w:t>oder Anpassungen bedürfen der Abstimmung mit dem Verantwortlichen und werden dokumentiert.</w:t>
      </w:r>
    </w:p>
    <w:p w14:paraId="5DFB5217" w14:textId="77777777" w:rsidR="00EB2BAF" w:rsidRPr="00AF3A43" w:rsidRDefault="00EB2BAF"/>
    <w:sectPr w:rsidR="00EB2BAF" w:rsidRPr="00AF3A4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B1F3" w14:textId="77777777" w:rsidR="00AA40D9" w:rsidRDefault="00AA40D9" w:rsidP="006C0ABA">
      <w:pPr>
        <w:spacing w:after="0" w:line="240" w:lineRule="auto"/>
      </w:pPr>
      <w:r>
        <w:separator/>
      </w:r>
    </w:p>
  </w:endnote>
  <w:endnote w:type="continuationSeparator" w:id="0">
    <w:p w14:paraId="17A295F1" w14:textId="77777777" w:rsidR="00AA40D9" w:rsidRDefault="00AA40D9" w:rsidP="006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6E63" w14:textId="6334BED0" w:rsidR="006C0ABA" w:rsidRDefault="006C0ABA">
    <w:pPr>
      <w:pStyle w:val="Fuzeile"/>
    </w:pPr>
    <w:r w:rsidRPr="006C0ABA">
      <w:rPr>
        <w:sz w:val="18"/>
        <w:szCs w:val="18"/>
      </w:rPr>
      <w:t>VUCASUPPORT® UG (haftungsbeschränkt</w:t>
    </w:r>
    <w:r>
      <w:t xml:space="preserve">) </w:t>
    </w:r>
    <w:r>
      <w:ptab w:relativeTo="margin" w:alignment="center" w:leader="none"/>
    </w:r>
    <w:r w:rsidRPr="006C0ABA">
      <w:rPr>
        <w:b/>
        <w:bCs/>
        <w:sz w:val="18"/>
        <w:szCs w:val="18"/>
      </w:rPr>
      <w:t>Auftrags Verarbeitungsvertrag</w:t>
    </w:r>
    <w:r>
      <w:ptab w:relativeTo="margin" w:alignment="right" w:leader="none"/>
    </w:r>
    <w:r>
      <w:t>[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E301" w14:textId="77777777" w:rsidR="00AA40D9" w:rsidRDefault="00AA40D9" w:rsidP="006C0ABA">
      <w:pPr>
        <w:spacing w:after="0" w:line="240" w:lineRule="auto"/>
      </w:pPr>
      <w:r>
        <w:separator/>
      </w:r>
    </w:p>
  </w:footnote>
  <w:footnote w:type="continuationSeparator" w:id="0">
    <w:p w14:paraId="39434AD2" w14:textId="77777777" w:rsidR="00AA40D9" w:rsidRDefault="00AA40D9" w:rsidP="006C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48DC" w14:textId="50B87FDC" w:rsidR="006C0ABA" w:rsidRPr="006C0ABA" w:rsidRDefault="006C0ABA">
    <w:pPr>
      <w:pStyle w:val="Kopfzeile"/>
      <w:rPr>
        <w:sz w:val="16"/>
        <w:szCs w:val="16"/>
      </w:rPr>
    </w:pPr>
    <w:r w:rsidRPr="006C0ABA">
      <w:rPr>
        <w:sz w:val="16"/>
        <w:szCs w:val="16"/>
      </w:rPr>
      <w:t>Auftrags Verarbeitungsvertrag VUCASUPPORT® UG (haftungsbeschränkt)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F72"/>
    <w:multiLevelType w:val="multilevel"/>
    <w:tmpl w:val="5DE8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D6FEC"/>
    <w:multiLevelType w:val="hybridMultilevel"/>
    <w:tmpl w:val="2EC47D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E5A"/>
    <w:multiLevelType w:val="multilevel"/>
    <w:tmpl w:val="DA7A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D71F7"/>
    <w:multiLevelType w:val="multilevel"/>
    <w:tmpl w:val="A0F6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471D6"/>
    <w:multiLevelType w:val="hybridMultilevel"/>
    <w:tmpl w:val="BE80E27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D3C76"/>
    <w:multiLevelType w:val="multilevel"/>
    <w:tmpl w:val="84A2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44E72"/>
    <w:multiLevelType w:val="hybridMultilevel"/>
    <w:tmpl w:val="4BD6E9CE"/>
    <w:lvl w:ilvl="0" w:tplc="0B5402E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15C14"/>
    <w:multiLevelType w:val="hybridMultilevel"/>
    <w:tmpl w:val="4A3444D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2027C"/>
    <w:multiLevelType w:val="multilevel"/>
    <w:tmpl w:val="FD22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B2EB4"/>
    <w:multiLevelType w:val="multilevel"/>
    <w:tmpl w:val="ED6E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4767D"/>
    <w:multiLevelType w:val="multilevel"/>
    <w:tmpl w:val="F806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86553"/>
    <w:multiLevelType w:val="multilevel"/>
    <w:tmpl w:val="B85A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0633D5"/>
    <w:multiLevelType w:val="multilevel"/>
    <w:tmpl w:val="3F1A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E2774"/>
    <w:multiLevelType w:val="multilevel"/>
    <w:tmpl w:val="8F68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F61B9C"/>
    <w:multiLevelType w:val="multilevel"/>
    <w:tmpl w:val="D6E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97F73"/>
    <w:multiLevelType w:val="hybridMultilevel"/>
    <w:tmpl w:val="0C6849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E0DC9"/>
    <w:multiLevelType w:val="multilevel"/>
    <w:tmpl w:val="F34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202033"/>
    <w:multiLevelType w:val="multilevel"/>
    <w:tmpl w:val="EFD08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D117FF"/>
    <w:multiLevelType w:val="hybridMultilevel"/>
    <w:tmpl w:val="8932A49A"/>
    <w:lvl w:ilvl="0" w:tplc="914EF16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B6839"/>
    <w:multiLevelType w:val="hybridMultilevel"/>
    <w:tmpl w:val="5B146A9C"/>
    <w:lvl w:ilvl="0" w:tplc="2B944718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62F72"/>
    <w:multiLevelType w:val="multilevel"/>
    <w:tmpl w:val="B0AE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315C1"/>
    <w:multiLevelType w:val="hybridMultilevel"/>
    <w:tmpl w:val="DB28442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D54"/>
    <w:multiLevelType w:val="multilevel"/>
    <w:tmpl w:val="ED0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B211D2"/>
    <w:multiLevelType w:val="hybridMultilevel"/>
    <w:tmpl w:val="7FA6A96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70F86"/>
    <w:multiLevelType w:val="multilevel"/>
    <w:tmpl w:val="5D0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EB3E52"/>
    <w:multiLevelType w:val="multilevel"/>
    <w:tmpl w:val="1C98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D351A"/>
    <w:multiLevelType w:val="hybridMultilevel"/>
    <w:tmpl w:val="6632E48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B1695"/>
    <w:multiLevelType w:val="multilevel"/>
    <w:tmpl w:val="F91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E904EC"/>
    <w:multiLevelType w:val="multilevel"/>
    <w:tmpl w:val="02DE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6AB273BC"/>
    <w:multiLevelType w:val="hybridMultilevel"/>
    <w:tmpl w:val="5036B6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97525"/>
    <w:multiLevelType w:val="multilevel"/>
    <w:tmpl w:val="984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D53AE6"/>
    <w:multiLevelType w:val="hybridMultilevel"/>
    <w:tmpl w:val="B0BA3B9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F09D7"/>
    <w:multiLevelType w:val="multilevel"/>
    <w:tmpl w:val="7D489C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D7F399A"/>
    <w:multiLevelType w:val="multilevel"/>
    <w:tmpl w:val="031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103FE"/>
    <w:multiLevelType w:val="multilevel"/>
    <w:tmpl w:val="B02E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582920">
    <w:abstractNumId w:val="18"/>
  </w:num>
  <w:num w:numId="2" w16cid:durableId="375010031">
    <w:abstractNumId w:val="28"/>
  </w:num>
  <w:num w:numId="3" w16cid:durableId="1476994233">
    <w:abstractNumId w:val="32"/>
  </w:num>
  <w:num w:numId="4" w16cid:durableId="513812473">
    <w:abstractNumId w:val="32"/>
  </w:num>
  <w:num w:numId="5" w16cid:durableId="1705708475">
    <w:abstractNumId w:val="32"/>
  </w:num>
  <w:num w:numId="6" w16cid:durableId="979191576">
    <w:abstractNumId w:val="19"/>
  </w:num>
  <w:num w:numId="7" w16cid:durableId="1498155382">
    <w:abstractNumId w:val="6"/>
  </w:num>
  <w:num w:numId="8" w16cid:durableId="1508865726">
    <w:abstractNumId w:val="30"/>
  </w:num>
  <w:num w:numId="9" w16cid:durableId="739718821">
    <w:abstractNumId w:val="11"/>
  </w:num>
  <w:num w:numId="10" w16cid:durableId="165020145">
    <w:abstractNumId w:val="5"/>
  </w:num>
  <w:num w:numId="11" w16cid:durableId="1631939377">
    <w:abstractNumId w:val="22"/>
  </w:num>
  <w:num w:numId="12" w16cid:durableId="827744586">
    <w:abstractNumId w:val="2"/>
  </w:num>
  <w:num w:numId="13" w16cid:durableId="1192916307">
    <w:abstractNumId w:val="12"/>
  </w:num>
  <w:num w:numId="14" w16cid:durableId="1769235744">
    <w:abstractNumId w:val="25"/>
  </w:num>
  <w:num w:numId="15" w16cid:durableId="1756704498">
    <w:abstractNumId w:val="20"/>
  </w:num>
  <w:num w:numId="16" w16cid:durableId="1774351114">
    <w:abstractNumId w:val="14"/>
  </w:num>
  <w:num w:numId="17" w16cid:durableId="487021417">
    <w:abstractNumId w:val="9"/>
  </w:num>
  <w:num w:numId="18" w16cid:durableId="780690152">
    <w:abstractNumId w:val="13"/>
  </w:num>
  <w:num w:numId="19" w16cid:durableId="1738429351">
    <w:abstractNumId w:val="16"/>
  </w:num>
  <w:num w:numId="20" w16cid:durableId="1137994842">
    <w:abstractNumId w:val="34"/>
  </w:num>
  <w:num w:numId="21" w16cid:durableId="828516711">
    <w:abstractNumId w:val="8"/>
  </w:num>
  <w:num w:numId="22" w16cid:durableId="758261145">
    <w:abstractNumId w:val="33"/>
  </w:num>
  <w:num w:numId="23" w16cid:durableId="1041629589">
    <w:abstractNumId w:val="3"/>
  </w:num>
  <w:num w:numId="24" w16cid:durableId="1936934829">
    <w:abstractNumId w:val="17"/>
  </w:num>
  <w:num w:numId="25" w16cid:durableId="1847817640">
    <w:abstractNumId w:val="0"/>
  </w:num>
  <w:num w:numId="26" w16cid:durableId="499195739">
    <w:abstractNumId w:val="24"/>
  </w:num>
  <w:num w:numId="27" w16cid:durableId="828251653">
    <w:abstractNumId w:val="10"/>
  </w:num>
  <w:num w:numId="28" w16cid:durableId="184683531">
    <w:abstractNumId w:val="27"/>
  </w:num>
  <w:num w:numId="29" w16cid:durableId="1070619958">
    <w:abstractNumId w:val="26"/>
  </w:num>
  <w:num w:numId="30" w16cid:durableId="1094859869">
    <w:abstractNumId w:val="21"/>
  </w:num>
  <w:num w:numId="31" w16cid:durableId="1964145556">
    <w:abstractNumId w:val="23"/>
  </w:num>
  <w:num w:numId="32" w16cid:durableId="1053580771">
    <w:abstractNumId w:val="7"/>
  </w:num>
  <w:num w:numId="33" w16cid:durableId="195822954">
    <w:abstractNumId w:val="31"/>
  </w:num>
  <w:num w:numId="34" w16cid:durableId="1455248766">
    <w:abstractNumId w:val="1"/>
  </w:num>
  <w:num w:numId="35" w16cid:durableId="1814367636">
    <w:abstractNumId w:val="15"/>
  </w:num>
  <w:num w:numId="36" w16cid:durableId="810514404">
    <w:abstractNumId w:val="29"/>
  </w:num>
  <w:num w:numId="37" w16cid:durableId="1995988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CB"/>
    <w:rsid w:val="002E1B60"/>
    <w:rsid w:val="00365A70"/>
    <w:rsid w:val="005121CE"/>
    <w:rsid w:val="00516881"/>
    <w:rsid w:val="005C4029"/>
    <w:rsid w:val="00690BD9"/>
    <w:rsid w:val="006C0ABA"/>
    <w:rsid w:val="007F64DA"/>
    <w:rsid w:val="0081098D"/>
    <w:rsid w:val="00AA40D9"/>
    <w:rsid w:val="00AF3A43"/>
    <w:rsid w:val="00B15FCB"/>
    <w:rsid w:val="00B82247"/>
    <w:rsid w:val="00C64AC3"/>
    <w:rsid w:val="00D25167"/>
    <w:rsid w:val="00EB2BAF"/>
    <w:rsid w:val="00EC5B93"/>
    <w:rsid w:val="00F127BA"/>
    <w:rsid w:val="00F463C3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B7BF0"/>
  <w15:chartTrackingRefBased/>
  <w15:docId w15:val="{3F43ACFA-E50C-457F-B484-D288DE4E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5B93"/>
    <w:rPr>
      <w:rFonts w:cs="Helvetica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7BA"/>
    <w:pPr>
      <w:keepNext/>
      <w:keepLines/>
      <w:numPr>
        <w:numId w:val="6"/>
      </w:numPr>
      <w:spacing w:before="360" w:after="120" w:line="23" w:lineRule="exact"/>
      <w:outlineLvl w:val="0"/>
    </w:pPr>
    <w:rPr>
      <w:rFonts w:ascii="Arial" w:eastAsiaTheme="majorEastAsia" w:hAnsi="Arial" w:cstheme="majorBidi"/>
      <w:color w:val="255BA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27BA"/>
    <w:pPr>
      <w:keepNext/>
      <w:keepLines/>
      <w:spacing w:before="240" w:after="80" w:line="276" w:lineRule="auto"/>
      <w:outlineLvl w:val="1"/>
    </w:pPr>
    <w:rPr>
      <w:rFonts w:ascii="Arial" w:eastAsiaTheme="majorEastAsia" w:hAnsi="Arial" w:cstheme="majorBidi"/>
      <w:color w:val="3A3A3A" w:themeColor="background2" w:themeShade="40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F64DA"/>
    <w:pPr>
      <w:keepNext/>
      <w:keepLines/>
      <w:numPr>
        <w:ilvl w:val="2"/>
        <w:numId w:val="1"/>
      </w:numPr>
      <w:spacing w:before="160" w:after="80"/>
      <w:ind w:left="720" w:hanging="720"/>
      <w:outlineLvl w:val="2"/>
    </w:pPr>
    <w:rPr>
      <w:rFonts w:ascii="Helvetica" w:eastAsiaTheme="majorEastAsia" w:hAnsi="Helvetica" w:cstheme="majorBidi"/>
      <w:b/>
      <w:color w:val="0F4761" w:themeColor="accent1" w:themeShade="BF"/>
      <w:sz w:val="20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5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5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5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5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5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5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127BA"/>
    <w:rPr>
      <w:rFonts w:ascii="Arial" w:eastAsiaTheme="majorEastAsia" w:hAnsi="Arial" w:cstheme="majorBidi"/>
      <w:color w:val="3A3A3A" w:themeColor="background2" w:themeShade="40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64DA"/>
    <w:rPr>
      <w:rFonts w:ascii="Helvetica" w:eastAsiaTheme="majorEastAsia" w:hAnsi="Helvetica" w:cstheme="majorBidi"/>
      <w:b/>
      <w:color w:val="0F4761" w:themeColor="accent1" w:themeShade="BF"/>
      <w:sz w:val="2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27BA"/>
    <w:rPr>
      <w:rFonts w:ascii="Arial" w:eastAsiaTheme="majorEastAsia" w:hAnsi="Arial" w:cstheme="majorBidi"/>
      <w:color w:val="255BA1"/>
      <w:sz w:val="32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5FCB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5FCB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5FCB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5FCB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5FCB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5FCB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B15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5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5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5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5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5FCB"/>
    <w:rPr>
      <w:rFonts w:cs="Helvetica"/>
      <w:i/>
      <w:iCs/>
      <w:color w:val="404040" w:themeColor="text1" w:themeTint="BF"/>
      <w:sz w:val="22"/>
      <w:szCs w:val="22"/>
    </w:rPr>
  </w:style>
  <w:style w:type="paragraph" w:styleId="Listenabsatz">
    <w:name w:val="List Paragraph"/>
    <w:basedOn w:val="Standard"/>
    <w:uiPriority w:val="34"/>
    <w:qFormat/>
    <w:rsid w:val="00B15F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5F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5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5FCB"/>
    <w:rPr>
      <w:rFonts w:cs="Helvetica"/>
      <w:i/>
      <w:iCs/>
      <w:color w:val="0F4761" w:themeColor="accent1" w:themeShade="BF"/>
      <w:sz w:val="22"/>
      <w:szCs w:val="22"/>
    </w:rPr>
  </w:style>
  <w:style w:type="character" w:styleId="IntensiverVerweis">
    <w:name w:val="Intense Reference"/>
    <w:basedOn w:val="Absatz-Standardschriftart"/>
    <w:uiPriority w:val="32"/>
    <w:qFormat/>
    <w:rsid w:val="00B15FC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0ABA"/>
    <w:rPr>
      <w:rFonts w:cs="Helvetica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0ABA"/>
    <w:rPr>
      <w:rFonts w:cs="Helvetic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2215</Words>
  <Characters>17661</Characters>
  <Application>Microsoft Office Word</Application>
  <DocSecurity>0</DocSecurity>
  <Lines>275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Grämer</dc:creator>
  <cp:keywords/>
  <dc:description/>
  <cp:lastModifiedBy>Steffen Grämer</cp:lastModifiedBy>
  <cp:revision>6</cp:revision>
  <dcterms:created xsi:type="dcterms:W3CDTF">2025-11-11T04:43:00Z</dcterms:created>
  <dcterms:modified xsi:type="dcterms:W3CDTF">2025-11-11T05:09:00Z</dcterms:modified>
</cp:coreProperties>
</file>